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CFBC0" w14:textId="44F68DD4" w:rsidR="007969CE" w:rsidRPr="0015652D" w:rsidRDefault="00A75A3F" w:rsidP="00E74C54">
      <w:pPr>
        <w:pStyle w:val="Heading1"/>
        <w:spacing w:line="276" w:lineRule="auto"/>
        <w:jc w:val="both"/>
        <w:rPr>
          <w:rFonts w:ascii="Arial" w:hAnsi="Arial" w:cs="Arial"/>
          <w:b/>
          <w:bCs/>
          <w:color w:val="005EB8" w:themeColor="text1"/>
        </w:rPr>
      </w:pPr>
      <w:r w:rsidRPr="0015652D">
        <w:rPr>
          <w:rFonts w:ascii="Arial" w:hAnsi="Arial" w:cs="Arial"/>
          <w:b/>
          <w:bCs/>
          <w:color w:val="005EB8" w:themeColor="text1"/>
        </w:rPr>
        <w:t xml:space="preserve">Using Simulation and Immersive Technologies to support Education, </w:t>
      </w:r>
      <w:r w:rsidR="00763E26" w:rsidRPr="0015652D">
        <w:rPr>
          <w:rFonts w:ascii="Arial" w:hAnsi="Arial" w:cs="Arial"/>
          <w:b/>
          <w:bCs/>
          <w:color w:val="005EB8" w:themeColor="text1"/>
        </w:rPr>
        <w:t>L</w:t>
      </w:r>
      <w:r w:rsidRPr="0015652D">
        <w:rPr>
          <w:rFonts w:ascii="Arial" w:hAnsi="Arial" w:cs="Arial"/>
          <w:b/>
          <w:bCs/>
          <w:color w:val="005EB8" w:themeColor="text1"/>
        </w:rPr>
        <w:t xml:space="preserve">earning and </w:t>
      </w:r>
      <w:r w:rsidR="00763E26" w:rsidRPr="0015652D">
        <w:rPr>
          <w:rFonts w:ascii="Arial" w:hAnsi="Arial" w:cs="Arial"/>
          <w:b/>
          <w:bCs/>
          <w:color w:val="005EB8" w:themeColor="text1"/>
        </w:rPr>
        <w:t>T</w:t>
      </w:r>
      <w:r w:rsidRPr="0015652D">
        <w:rPr>
          <w:rFonts w:ascii="Arial" w:hAnsi="Arial" w:cs="Arial"/>
          <w:b/>
          <w:bCs/>
          <w:color w:val="005EB8" w:themeColor="text1"/>
        </w:rPr>
        <w:t>raining</w:t>
      </w:r>
    </w:p>
    <w:p w14:paraId="41219F8D" w14:textId="77777777" w:rsidR="001A4374" w:rsidRPr="0015652D" w:rsidRDefault="001A4374" w:rsidP="00E74C54">
      <w:pPr>
        <w:spacing w:line="276" w:lineRule="auto"/>
        <w:jc w:val="both"/>
        <w:rPr>
          <w:rFonts w:ascii="Arial" w:hAnsi="Arial" w:cs="Arial"/>
          <w:b/>
          <w:bCs/>
        </w:rPr>
      </w:pPr>
    </w:p>
    <w:p w14:paraId="3060F252" w14:textId="4899C36F" w:rsidR="006F491D" w:rsidRDefault="00BA797A" w:rsidP="00E74C54">
      <w:pPr>
        <w:spacing w:line="276" w:lineRule="auto"/>
        <w:jc w:val="both"/>
        <w:rPr>
          <w:rFonts w:ascii="Arial" w:hAnsi="Arial" w:cs="Arial"/>
        </w:rPr>
      </w:pPr>
      <w:r w:rsidRPr="0015652D">
        <w:rPr>
          <w:rFonts w:ascii="Arial" w:hAnsi="Arial" w:cs="Arial"/>
        </w:rPr>
        <w:t xml:space="preserve">This brief guide </w:t>
      </w:r>
      <w:r w:rsidR="001D590B" w:rsidRPr="0015652D">
        <w:rPr>
          <w:rFonts w:ascii="Arial" w:hAnsi="Arial" w:cs="Arial"/>
        </w:rPr>
        <w:t>includes:</w:t>
      </w:r>
    </w:p>
    <w:p w14:paraId="4DEB4873" w14:textId="77777777" w:rsidR="0015652D" w:rsidRPr="0015652D" w:rsidRDefault="0015652D" w:rsidP="00E74C54">
      <w:pPr>
        <w:spacing w:line="276" w:lineRule="auto"/>
        <w:jc w:val="both"/>
        <w:rPr>
          <w:rFonts w:ascii="Arial" w:hAnsi="Arial" w:cs="Arial"/>
        </w:rPr>
      </w:pPr>
    </w:p>
    <w:p w14:paraId="0EEFABEC" w14:textId="29A188DF" w:rsidR="00BA797A" w:rsidRPr="0015652D" w:rsidRDefault="006F491D" w:rsidP="00E74C54">
      <w:pPr>
        <w:pStyle w:val="ListParagraph"/>
        <w:numPr>
          <w:ilvl w:val="0"/>
          <w:numId w:val="13"/>
        </w:numPr>
        <w:spacing w:line="276" w:lineRule="auto"/>
        <w:ind w:left="567" w:hanging="567"/>
        <w:jc w:val="both"/>
        <w:rPr>
          <w:rFonts w:ascii="Arial" w:hAnsi="Arial" w:cs="Arial"/>
        </w:rPr>
      </w:pPr>
      <w:r w:rsidRPr="0015652D">
        <w:rPr>
          <w:rFonts w:ascii="Arial" w:hAnsi="Arial" w:cs="Arial"/>
        </w:rPr>
        <w:t>Introduction</w:t>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r w:rsidR="005119D5" w:rsidRPr="0015652D">
        <w:rPr>
          <w:rFonts w:ascii="Arial" w:hAnsi="Arial" w:cs="Arial"/>
        </w:rPr>
        <w:tab/>
      </w:r>
    </w:p>
    <w:p w14:paraId="72D96579" w14:textId="77777777" w:rsidR="00FC771C" w:rsidRPr="0015652D" w:rsidRDefault="00FC771C" w:rsidP="00E74C54">
      <w:pPr>
        <w:pStyle w:val="ListParagraph"/>
        <w:numPr>
          <w:ilvl w:val="0"/>
          <w:numId w:val="13"/>
        </w:numPr>
        <w:spacing w:line="276" w:lineRule="auto"/>
        <w:ind w:left="567" w:hanging="567"/>
        <w:jc w:val="both"/>
        <w:rPr>
          <w:rFonts w:ascii="Arial" w:hAnsi="Arial" w:cs="Arial"/>
        </w:rPr>
      </w:pPr>
      <w:r w:rsidRPr="0015652D">
        <w:rPr>
          <w:rFonts w:ascii="Arial" w:hAnsi="Arial" w:cs="Arial"/>
        </w:rPr>
        <w:t>Developing New Learning Resources</w:t>
      </w:r>
    </w:p>
    <w:p w14:paraId="49524167" w14:textId="560F75AB" w:rsidR="006F491D" w:rsidRPr="0015652D" w:rsidRDefault="00BA797A" w:rsidP="00E74C54">
      <w:pPr>
        <w:pStyle w:val="ListParagraph"/>
        <w:numPr>
          <w:ilvl w:val="0"/>
          <w:numId w:val="13"/>
        </w:numPr>
        <w:spacing w:line="276" w:lineRule="auto"/>
        <w:ind w:left="567" w:hanging="567"/>
        <w:jc w:val="both"/>
        <w:rPr>
          <w:rFonts w:ascii="Arial" w:hAnsi="Arial" w:cs="Arial"/>
        </w:rPr>
      </w:pPr>
      <w:r w:rsidRPr="0015652D">
        <w:rPr>
          <w:rFonts w:ascii="Arial" w:hAnsi="Arial" w:cs="Arial"/>
        </w:rPr>
        <w:t xml:space="preserve">How to access </w:t>
      </w:r>
      <w:r w:rsidR="001D590B" w:rsidRPr="0015652D">
        <w:rPr>
          <w:rFonts w:ascii="Arial" w:hAnsi="Arial" w:cs="Arial"/>
        </w:rPr>
        <w:t>immersive technology learning resources</w:t>
      </w:r>
    </w:p>
    <w:p w14:paraId="25B1136D" w14:textId="77777777" w:rsidR="007F1EBE" w:rsidRPr="007F1EBE" w:rsidRDefault="007F1EBE" w:rsidP="00E74C54">
      <w:pPr>
        <w:pStyle w:val="ListParagraph"/>
        <w:numPr>
          <w:ilvl w:val="0"/>
          <w:numId w:val="13"/>
        </w:numPr>
        <w:spacing w:line="276" w:lineRule="auto"/>
        <w:ind w:left="567" w:hanging="567"/>
        <w:rPr>
          <w:rFonts w:ascii="Arial" w:hAnsi="Arial" w:cs="Arial"/>
        </w:rPr>
      </w:pPr>
      <w:r w:rsidRPr="007F1EBE">
        <w:rPr>
          <w:rFonts w:ascii="Arial" w:hAnsi="Arial" w:cs="Arial"/>
        </w:rPr>
        <w:t>Existing Learning Resources, generally available Nationally</w:t>
      </w:r>
    </w:p>
    <w:p w14:paraId="7B9B12F4" w14:textId="02487957" w:rsidR="007969CE" w:rsidRPr="0015652D" w:rsidRDefault="007969CE" w:rsidP="00E74C54">
      <w:pPr>
        <w:pStyle w:val="ListParagraph"/>
        <w:numPr>
          <w:ilvl w:val="0"/>
          <w:numId w:val="13"/>
        </w:numPr>
        <w:spacing w:line="276" w:lineRule="auto"/>
        <w:ind w:left="567" w:hanging="567"/>
        <w:jc w:val="both"/>
        <w:rPr>
          <w:rFonts w:ascii="Arial" w:hAnsi="Arial" w:cs="Arial"/>
        </w:rPr>
      </w:pPr>
      <w:r w:rsidRPr="0015652D">
        <w:rPr>
          <w:rFonts w:ascii="Arial" w:hAnsi="Arial" w:cs="Arial"/>
        </w:rPr>
        <w:t>References</w:t>
      </w:r>
    </w:p>
    <w:p w14:paraId="32934A71" w14:textId="616953B5" w:rsidR="00D91D39" w:rsidRDefault="00D91D39" w:rsidP="00E74C54">
      <w:pPr>
        <w:spacing w:line="276" w:lineRule="auto"/>
        <w:jc w:val="both"/>
        <w:rPr>
          <w:rFonts w:ascii="Arial" w:hAnsi="Arial" w:cs="Arial"/>
          <w:b/>
          <w:bCs/>
        </w:rPr>
      </w:pPr>
    </w:p>
    <w:p w14:paraId="75779C3A" w14:textId="77777777" w:rsidR="00B14DCA" w:rsidRPr="0015652D" w:rsidRDefault="005119D5" w:rsidP="00E74C54">
      <w:pPr>
        <w:pStyle w:val="Heading2"/>
        <w:numPr>
          <w:ilvl w:val="0"/>
          <w:numId w:val="14"/>
        </w:numPr>
        <w:spacing w:before="0" w:line="276" w:lineRule="auto"/>
        <w:ind w:left="567" w:hanging="567"/>
        <w:rPr>
          <w:rFonts w:ascii="Arial" w:hAnsi="Arial" w:cs="Arial"/>
          <w:b/>
          <w:bCs/>
          <w:color w:val="0071CE" w:themeColor="text2"/>
          <w:sz w:val="28"/>
          <w:szCs w:val="28"/>
        </w:rPr>
      </w:pPr>
      <w:r w:rsidRPr="0015652D">
        <w:rPr>
          <w:rFonts w:ascii="Arial" w:hAnsi="Arial" w:cs="Arial"/>
          <w:b/>
          <w:bCs/>
          <w:color w:val="0071CE" w:themeColor="text2"/>
          <w:sz w:val="28"/>
          <w:szCs w:val="28"/>
        </w:rPr>
        <w:t>Introduction</w:t>
      </w:r>
    </w:p>
    <w:p w14:paraId="497C22BD" w14:textId="77777777" w:rsidR="00B14DCA" w:rsidRPr="00E74C54" w:rsidRDefault="00B14DCA" w:rsidP="00E74C54">
      <w:pPr>
        <w:spacing w:line="276" w:lineRule="auto"/>
        <w:ind w:left="360"/>
        <w:jc w:val="both"/>
        <w:rPr>
          <w:rFonts w:ascii="Arial" w:hAnsi="Arial" w:cs="Arial"/>
          <w:b/>
          <w:bCs/>
          <w:sz w:val="20"/>
          <w:szCs w:val="20"/>
        </w:rPr>
      </w:pPr>
    </w:p>
    <w:p w14:paraId="56E12F9C" w14:textId="27E1B69D" w:rsidR="00B14DCA" w:rsidRPr="0015652D" w:rsidRDefault="00B14DCA" w:rsidP="00E74C54">
      <w:pPr>
        <w:spacing w:line="276" w:lineRule="auto"/>
        <w:jc w:val="both"/>
        <w:rPr>
          <w:rFonts w:ascii="Arial" w:hAnsi="Arial" w:cs="Arial"/>
          <w:b/>
          <w:bCs/>
        </w:rPr>
      </w:pPr>
      <w:r w:rsidRPr="0015652D">
        <w:rPr>
          <w:rFonts w:ascii="Arial" w:hAnsi="Arial" w:cs="Arial"/>
          <w:b/>
          <w:bCs/>
        </w:rPr>
        <w:t xml:space="preserve">This </w:t>
      </w:r>
      <w:r w:rsidR="00F34100" w:rsidRPr="0015652D">
        <w:rPr>
          <w:rFonts w:ascii="Arial" w:hAnsi="Arial" w:cs="Arial"/>
          <w:b/>
          <w:bCs/>
        </w:rPr>
        <w:t xml:space="preserve">brief reference </w:t>
      </w:r>
      <w:r w:rsidRPr="0015652D">
        <w:rPr>
          <w:rFonts w:ascii="Arial" w:hAnsi="Arial" w:cs="Arial"/>
          <w:b/>
          <w:bCs/>
        </w:rPr>
        <w:t xml:space="preserve">document </w:t>
      </w:r>
      <w:r w:rsidR="00C2136C" w:rsidRPr="0015652D">
        <w:rPr>
          <w:rFonts w:ascii="Arial" w:hAnsi="Arial" w:cs="Arial"/>
          <w:b/>
          <w:bCs/>
        </w:rPr>
        <w:t xml:space="preserve">aims </w:t>
      </w:r>
      <w:r w:rsidRPr="0015652D">
        <w:rPr>
          <w:rFonts w:ascii="Arial" w:hAnsi="Arial" w:cs="Arial"/>
          <w:b/>
          <w:bCs/>
        </w:rPr>
        <w:t xml:space="preserve">to introduce </w:t>
      </w:r>
      <w:r w:rsidR="00C2136C" w:rsidRPr="0015652D">
        <w:rPr>
          <w:rFonts w:ascii="Arial" w:hAnsi="Arial" w:cs="Arial"/>
          <w:b/>
          <w:bCs/>
        </w:rPr>
        <w:t xml:space="preserve">this topic and to describe </w:t>
      </w:r>
      <w:r w:rsidRPr="0015652D">
        <w:rPr>
          <w:rFonts w:ascii="Arial" w:hAnsi="Arial" w:cs="Arial"/>
          <w:b/>
          <w:bCs/>
        </w:rPr>
        <w:t>some of the technical tools</w:t>
      </w:r>
      <w:r w:rsidR="00C2136C" w:rsidRPr="0015652D">
        <w:rPr>
          <w:rFonts w:ascii="Arial" w:hAnsi="Arial" w:cs="Arial"/>
          <w:b/>
          <w:bCs/>
        </w:rPr>
        <w:t xml:space="preserve">, </w:t>
      </w:r>
      <w:r w:rsidRPr="0015652D">
        <w:rPr>
          <w:rFonts w:ascii="Arial" w:hAnsi="Arial" w:cs="Arial"/>
          <w:b/>
          <w:bCs/>
        </w:rPr>
        <w:t>software</w:t>
      </w:r>
      <w:r w:rsidR="00C2136C" w:rsidRPr="0015652D">
        <w:rPr>
          <w:rFonts w:ascii="Arial" w:hAnsi="Arial" w:cs="Arial"/>
          <w:b/>
          <w:bCs/>
        </w:rPr>
        <w:t xml:space="preserve"> and general considerations involved in</w:t>
      </w:r>
      <w:r w:rsidRPr="0015652D">
        <w:rPr>
          <w:rFonts w:ascii="Arial" w:hAnsi="Arial" w:cs="Arial"/>
          <w:b/>
          <w:bCs/>
        </w:rPr>
        <w:t xml:space="preserve"> support</w:t>
      </w:r>
      <w:r w:rsidR="00C2136C" w:rsidRPr="0015652D">
        <w:rPr>
          <w:rFonts w:ascii="Arial" w:hAnsi="Arial" w:cs="Arial"/>
          <w:b/>
          <w:bCs/>
        </w:rPr>
        <w:t>ing</w:t>
      </w:r>
      <w:r w:rsidRPr="0015652D">
        <w:rPr>
          <w:rFonts w:ascii="Arial" w:hAnsi="Arial" w:cs="Arial"/>
          <w:b/>
          <w:bCs/>
        </w:rPr>
        <w:t xml:space="preserve"> the delivery of </w:t>
      </w:r>
      <w:r w:rsidRPr="00902D40">
        <w:rPr>
          <w:rFonts w:ascii="Arial" w:hAnsi="Arial" w:cs="Arial"/>
          <w:b/>
          <w:bCs/>
        </w:rPr>
        <w:t>learning</w:t>
      </w:r>
      <w:r w:rsidR="00902D40" w:rsidRPr="00902D40">
        <w:rPr>
          <w:rFonts w:ascii="Arial" w:hAnsi="Arial" w:cs="Arial"/>
          <w:b/>
          <w:bCs/>
        </w:rPr>
        <w:t xml:space="preserve"> </w:t>
      </w:r>
      <w:r w:rsidR="00803DF8" w:rsidRPr="00902D40">
        <w:rPr>
          <w:rFonts w:ascii="Arial" w:hAnsi="Arial" w:cs="Arial"/>
          <w:b/>
          <w:bCs/>
        </w:rPr>
        <w:t xml:space="preserve">employing </w:t>
      </w:r>
      <w:r w:rsidRPr="00902D40">
        <w:rPr>
          <w:rFonts w:ascii="Arial" w:hAnsi="Arial" w:cs="Arial"/>
          <w:b/>
          <w:bCs/>
        </w:rPr>
        <w:t xml:space="preserve">multiple </w:t>
      </w:r>
      <w:r w:rsidRPr="0015652D">
        <w:rPr>
          <w:rFonts w:ascii="Arial" w:hAnsi="Arial" w:cs="Arial"/>
          <w:b/>
          <w:bCs/>
        </w:rPr>
        <w:t xml:space="preserve">virtual </w:t>
      </w:r>
      <w:proofErr w:type="gramStart"/>
      <w:r w:rsidRPr="0015652D">
        <w:rPr>
          <w:rFonts w:ascii="Arial" w:hAnsi="Arial" w:cs="Arial"/>
          <w:b/>
          <w:bCs/>
        </w:rPr>
        <w:t>world</w:t>
      </w:r>
      <w:proofErr w:type="gramEnd"/>
      <w:r w:rsidRPr="0015652D">
        <w:rPr>
          <w:rFonts w:ascii="Arial" w:hAnsi="Arial" w:cs="Arial"/>
          <w:b/>
          <w:bCs/>
        </w:rPr>
        <w:t xml:space="preserve"> and real world learning </w:t>
      </w:r>
      <w:r w:rsidR="008C01D8" w:rsidRPr="0015652D">
        <w:rPr>
          <w:rFonts w:ascii="Arial" w:hAnsi="Arial" w:cs="Arial"/>
          <w:b/>
          <w:bCs/>
        </w:rPr>
        <w:t>modalities</w:t>
      </w:r>
      <w:r w:rsidR="00CC5117" w:rsidRPr="0015652D">
        <w:rPr>
          <w:rFonts w:ascii="Arial" w:hAnsi="Arial" w:cs="Arial"/>
          <w:b/>
          <w:bCs/>
        </w:rPr>
        <w:t xml:space="preserve">. </w:t>
      </w:r>
      <w:r w:rsidR="00F34100" w:rsidRPr="0015652D">
        <w:rPr>
          <w:rFonts w:ascii="Arial" w:hAnsi="Arial" w:cs="Arial"/>
          <w:b/>
          <w:bCs/>
        </w:rPr>
        <w:t>It is intended to assist any</w:t>
      </w:r>
      <w:r w:rsidR="00913519" w:rsidRPr="0015652D">
        <w:rPr>
          <w:rFonts w:ascii="Arial" w:hAnsi="Arial" w:cs="Arial"/>
          <w:b/>
          <w:bCs/>
        </w:rPr>
        <w:t>one</w:t>
      </w:r>
      <w:r w:rsidR="00F34100" w:rsidRPr="0015652D">
        <w:rPr>
          <w:rFonts w:ascii="Arial" w:hAnsi="Arial" w:cs="Arial"/>
          <w:b/>
          <w:bCs/>
        </w:rPr>
        <w:t xml:space="preserve"> considering developing or accessing </w:t>
      </w:r>
      <w:r w:rsidR="00803DF8" w:rsidRPr="0015652D">
        <w:rPr>
          <w:rFonts w:ascii="Arial" w:hAnsi="Arial" w:cs="Arial"/>
          <w:b/>
          <w:bCs/>
        </w:rPr>
        <w:t xml:space="preserve">learning and simulation </w:t>
      </w:r>
      <w:r w:rsidR="00F34100" w:rsidRPr="0015652D">
        <w:rPr>
          <w:rFonts w:ascii="Arial" w:hAnsi="Arial" w:cs="Arial"/>
          <w:b/>
          <w:bCs/>
        </w:rPr>
        <w:t xml:space="preserve">resources </w:t>
      </w:r>
      <w:r w:rsidR="00913519" w:rsidRPr="0015652D">
        <w:rPr>
          <w:rFonts w:ascii="Arial" w:hAnsi="Arial" w:cs="Arial"/>
          <w:b/>
          <w:bCs/>
        </w:rPr>
        <w:t xml:space="preserve">involving immersive technology, particularly </w:t>
      </w:r>
      <w:r w:rsidR="00CC5117" w:rsidRPr="0015652D">
        <w:rPr>
          <w:rFonts w:ascii="Arial" w:hAnsi="Arial" w:cs="Arial"/>
          <w:b/>
          <w:bCs/>
        </w:rPr>
        <w:t xml:space="preserve">learners and trainers in HEE NW. </w:t>
      </w:r>
    </w:p>
    <w:p w14:paraId="70795C39" w14:textId="77777777" w:rsidR="0066117B" w:rsidRPr="0015652D" w:rsidRDefault="0066117B" w:rsidP="00E74C54">
      <w:pPr>
        <w:spacing w:line="276" w:lineRule="auto"/>
        <w:jc w:val="both"/>
        <w:rPr>
          <w:rFonts w:ascii="Arial" w:hAnsi="Arial" w:cs="Arial"/>
          <w:b/>
          <w:bCs/>
        </w:rPr>
      </w:pPr>
    </w:p>
    <w:p w14:paraId="53BE7585" w14:textId="57F7B9D6" w:rsidR="00A75A3F" w:rsidRPr="0015652D" w:rsidRDefault="00A75A3F" w:rsidP="00E74C54">
      <w:pPr>
        <w:spacing w:line="276" w:lineRule="auto"/>
        <w:jc w:val="both"/>
        <w:rPr>
          <w:rFonts w:ascii="Arial" w:hAnsi="Arial" w:cs="Arial"/>
        </w:rPr>
      </w:pPr>
      <w:r w:rsidRPr="0015652D">
        <w:rPr>
          <w:rFonts w:ascii="Arial" w:hAnsi="Arial" w:cs="Arial"/>
        </w:rPr>
        <w:t xml:space="preserve">Technology and simulation should support and supplement existing learning methods to provide education and training. E-learning is a very useful and easily accessible educational tool </w:t>
      </w:r>
      <w:r w:rsidR="00175D86" w:rsidRPr="0015652D">
        <w:rPr>
          <w:rFonts w:ascii="Arial" w:hAnsi="Arial" w:cs="Arial"/>
        </w:rPr>
        <w:t>and can be accessed</w:t>
      </w:r>
      <w:r w:rsidRPr="0015652D">
        <w:rPr>
          <w:rFonts w:ascii="Arial" w:hAnsi="Arial" w:cs="Arial"/>
        </w:rPr>
        <w:t xml:space="preserve"> on computers, laptops, smart phones</w:t>
      </w:r>
      <w:r w:rsidR="009F5219" w:rsidRPr="0015652D">
        <w:rPr>
          <w:rFonts w:ascii="Arial" w:hAnsi="Arial" w:cs="Arial"/>
        </w:rPr>
        <w:t xml:space="preserve">, wearable </w:t>
      </w:r>
      <w:r w:rsidR="003D22B9" w:rsidRPr="0015652D">
        <w:rPr>
          <w:rFonts w:ascii="Arial" w:hAnsi="Arial" w:cs="Arial"/>
        </w:rPr>
        <w:t>devices,</w:t>
      </w:r>
      <w:r w:rsidRPr="0015652D">
        <w:rPr>
          <w:rFonts w:ascii="Arial" w:hAnsi="Arial" w:cs="Arial"/>
        </w:rPr>
        <w:t xml:space="preserve"> and other </w:t>
      </w:r>
      <w:r w:rsidR="009F5219" w:rsidRPr="0015652D">
        <w:rPr>
          <w:rFonts w:ascii="Arial" w:hAnsi="Arial" w:cs="Arial"/>
        </w:rPr>
        <w:t>tools</w:t>
      </w:r>
      <w:r w:rsidR="00A22DE8">
        <w:rPr>
          <w:rFonts w:ascii="Arial" w:hAnsi="Arial" w:cs="Arial"/>
        </w:rPr>
        <w:t>. I</w:t>
      </w:r>
      <w:r w:rsidRPr="0015652D">
        <w:rPr>
          <w:rFonts w:ascii="Arial" w:hAnsi="Arial" w:cs="Arial"/>
        </w:rPr>
        <w:t>t provides vast amount</w:t>
      </w:r>
      <w:r w:rsidR="009B11F7">
        <w:rPr>
          <w:rFonts w:ascii="Arial" w:hAnsi="Arial" w:cs="Arial"/>
        </w:rPr>
        <w:t>s</w:t>
      </w:r>
      <w:r w:rsidRPr="0015652D">
        <w:rPr>
          <w:rFonts w:ascii="Arial" w:hAnsi="Arial" w:cs="Arial"/>
        </w:rPr>
        <w:t xml:space="preserve"> of literature and information in written</w:t>
      </w:r>
      <w:r w:rsidR="007D5E42" w:rsidRPr="0015652D">
        <w:rPr>
          <w:rFonts w:ascii="Arial" w:hAnsi="Arial" w:cs="Arial"/>
        </w:rPr>
        <w:t xml:space="preserve"> and</w:t>
      </w:r>
      <w:r w:rsidR="002C2C16" w:rsidRPr="0015652D">
        <w:rPr>
          <w:rFonts w:ascii="Arial" w:hAnsi="Arial" w:cs="Arial"/>
        </w:rPr>
        <w:t xml:space="preserve"> other </w:t>
      </w:r>
      <w:r w:rsidRPr="0015652D">
        <w:rPr>
          <w:rFonts w:ascii="Arial" w:hAnsi="Arial" w:cs="Arial"/>
        </w:rPr>
        <w:t>format</w:t>
      </w:r>
      <w:r w:rsidR="002C2C16" w:rsidRPr="0015652D">
        <w:rPr>
          <w:rFonts w:ascii="Arial" w:hAnsi="Arial" w:cs="Arial"/>
        </w:rPr>
        <w:t xml:space="preserve">s including videos, </w:t>
      </w:r>
      <w:r w:rsidR="00594EDF" w:rsidRPr="0015652D">
        <w:rPr>
          <w:rFonts w:ascii="Arial" w:hAnsi="Arial" w:cs="Arial"/>
        </w:rPr>
        <w:t>animation,</w:t>
      </w:r>
      <w:r w:rsidR="002C2C16" w:rsidRPr="0015652D">
        <w:rPr>
          <w:rFonts w:ascii="Arial" w:hAnsi="Arial" w:cs="Arial"/>
        </w:rPr>
        <w:t xml:space="preserve"> and interactive video media.</w:t>
      </w:r>
      <w:r w:rsidRPr="0015652D">
        <w:rPr>
          <w:rFonts w:ascii="Arial" w:hAnsi="Arial" w:cs="Arial"/>
        </w:rPr>
        <w:t xml:space="preserve"> Newer technology can work in conjunction with e-learning and independently allow</w:t>
      </w:r>
      <w:r w:rsidR="006C4322" w:rsidRPr="0015652D">
        <w:rPr>
          <w:rFonts w:ascii="Arial" w:hAnsi="Arial" w:cs="Arial"/>
        </w:rPr>
        <w:t>ing</w:t>
      </w:r>
      <w:r w:rsidRPr="0015652D">
        <w:rPr>
          <w:rFonts w:ascii="Arial" w:hAnsi="Arial" w:cs="Arial"/>
        </w:rPr>
        <w:t xml:space="preserve"> greater interactivity and has introduced the virtual world alongside the real world thus making it possible to obtain an immersive experience </w:t>
      </w:r>
      <w:r w:rsidR="00196C84" w:rsidRPr="0015652D">
        <w:rPr>
          <w:rFonts w:ascii="Arial" w:hAnsi="Arial" w:cs="Arial"/>
        </w:rPr>
        <w:t>that</w:t>
      </w:r>
      <w:r w:rsidRPr="0015652D">
        <w:rPr>
          <w:rFonts w:ascii="Arial" w:hAnsi="Arial" w:cs="Arial"/>
        </w:rPr>
        <w:t xml:space="preserve"> i</w:t>
      </w:r>
      <w:r w:rsidR="00087172" w:rsidRPr="0015652D">
        <w:rPr>
          <w:rFonts w:ascii="Arial" w:hAnsi="Arial" w:cs="Arial"/>
        </w:rPr>
        <w:t>s</w:t>
      </w:r>
      <w:r w:rsidR="009F5219" w:rsidRPr="0015652D">
        <w:rPr>
          <w:rFonts w:ascii="Arial" w:hAnsi="Arial" w:cs="Arial"/>
        </w:rPr>
        <w:t xml:space="preserve"> a</w:t>
      </w:r>
      <w:r w:rsidRPr="0015652D">
        <w:rPr>
          <w:rFonts w:ascii="Arial" w:hAnsi="Arial" w:cs="Arial"/>
        </w:rPr>
        <w:t xml:space="preserve"> safe </w:t>
      </w:r>
      <w:r w:rsidR="007D5E42" w:rsidRPr="0015652D">
        <w:rPr>
          <w:rFonts w:ascii="Arial" w:hAnsi="Arial" w:cs="Arial"/>
        </w:rPr>
        <w:t xml:space="preserve">learning </w:t>
      </w:r>
      <w:r w:rsidR="009F5219" w:rsidRPr="0015652D">
        <w:rPr>
          <w:rFonts w:ascii="Arial" w:hAnsi="Arial" w:cs="Arial"/>
        </w:rPr>
        <w:t xml:space="preserve">environment </w:t>
      </w:r>
      <w:r w:rsidRPr="0015652D">
        <w:rPr>
          <w:rFonts w:ascii="Arial" w:hAnsi="Arial" w:cs="Arial"/>
        </w:rPr>
        <w:t>for the user</w:t>
      </w:r>
      <w:r w:rsidR="00196C84" w:rsidRPr="0015652D">
        <w:rPr>
          <w:rFonts w:ascii="Arial" w:hAnsi="Arial" w:cs="Arial"/>
        </w:rPr>
        <w:t xml:space="preserve"> to</w:t>
      </w:r>
      <w:r w:rsidRPr="0015652D">
        <w:rPr>
          <w:rFonts w:ascii="Arial" w:hAnsi="Arial" w:cs="Arial"/>
        </w:rPr>
        <w:t xml:space="preserve"> </w:t>
      </w:r>
      <w:r w:rsidR="009F5219" w:rsidRPr="0015652D">
        <w:rPr>
          <w:rFonts w:ascii="Arial" w:hAnsi="Arial" w:cs="Arial"/>
        </w:rPr>
        <w:t xml:space="preserve">support safe </w:t>
      </w:r>
      <w:r w:rsidRPr="0015652D">
        <w:rPr>
          <w:rFonts w:ascii="Arial" w:hAnsi="Arial" w:cs="Arial"/>
        </w:rPr>
        <w:t>patient</w:t>
      </w:r>
      <w:r w:rsidR="009F5219" w:rsidRPr="0015652D">
        <w:rPr>
          <w:rFonts w:ascii="Arial" w:hAnsi="Arial" w:cs="Arial"/>
        </w:rPr>
        <w:t xml:space="preserve"> care</w:t>
      </w:r>
      <w:r w:rsidRPr="0015652D">
        <w:rPr>
          <w:rFonts w:ascii="Arial" w:hAnsi="Arial" w:cs="Arial"/>
        </w:rPr>
        <w:t>.</w:t>
      </w:r>
    </w:p>
    <w:p w14:paraId="7E39D6CF" w14:textId="504FE487" w:rsidR="00A75A3F" w:rsidRPr="0015652D" w:rsidRDefault="00A75A3F" w:rsidP="00E74C54">
      <w:pPr>
        <w:spacing w:line="276" w:lineRule="auto"/>
        <w:jc w:val="both"/>
        <w:rPr>
          <w:rFonts w:ascii="Arial" w:hAnsi="Arial" w:cs="Arial"/>
          <w:b/>
          <w:bCs/>
        </w:rPr>
      </w:pPr>
    </w:p>
    <w:p w14:paraId="40B68C7F" w14:textId="6AC0A0C5" w:rsidR="001042A6" w:rsidRPr="0015652D" w:rsidRDefault="00A75A3F" w:rsidP="00E74C54">
      <w:pPr>
        <w:spacing w:line="276" w:lineRule="auto"/>
        <w:jc w:val="both"/>
        <w:rPr>
          <w:rFonts w:ascii="Arial" w:hAnsi="Arial" w:cs="Arial"/>
        </w:rPr>
      </w:pPr>
      <w:r w:rsidRPr="0015652D">
        <w:rPr>
          <w:rFonts w:ascii="Arial" w:hAnsi="Arial" w:cs="Arial"/>
        </w:rPr>
        <w:t>The newer devices providing access to V</w:t>
      </w:r>
      <w:r w:rsidR="00FB1E2A" w:rsidRPr="0015652D">
        <w:rPr>
          <w:rFonts w:ascii="Arial" w:hAnsi="Arial" w:cs="Arial"/>
        </w:rPr>
        <w:t xml:space="preserve">irtual </w:t>
      </w:r>
      <w:r w:rsidRPr="0015652D">
        <w:rPr>
          <w:rFonts w:ascii="Arial" w:hAnsi="Arial" w:cs="Arial"/>
        </w:rPr>
        <w:t>R</w:t>
      </w:r>
      <w:r w:rsidR="00FB1E2A" w:rsidRPr="0015652D">
        <w:rPr>
          <w:rFonts w:ascii="Arial" w:hAnsi="Arial" w:cs="Arial"/>
        </w:rPr>
        <w:t>eality</w:t>
      </w:r>
      <w:r w:rsidR="00B207AA">
        <w:rPr>
          <w:rFonts w:ascii="Arial" w:hAnsi="Arial" w:cs="Arial"/>
        </w:rPr>
        <w:t xml:space="preserve"> </w:t>
      </w:r>
      <w:r w:rsidR="00FB1E2A" w:rsidRPr="0015652D">
        <w:rPr>
          <w:rFonts w:ascii="Arial" w:hAnsi="Arial" w:cs="Arial"/>
        </w:rPr>
        <w:t>(VR)</w:t>
      </w:r>
      <w:r w:rsidR="00087172" w:rsidRPr="0015652D">
        <w:rPr>
          <w:rFonts w:ascii="Arial" w:hAnsi="Arial" w:cs="Arial"/>
        </w:rPr>
        <w:t>,</w:t>
      </w:r>
      <w:r w:rsidR="00FB1E2A" w:rsidRPr="0015652D">
        <w:rPr>
          <w:rFonts w:ascii="Arial" w:hAnsi="Arial" w:cs="Arial"/>
        </w:rPr>
        <w:t xml:space="preserve"> Augmented Reality</w:t>
      </w:r>
      <w:r w:rsidR="00B207AA">
        <w:rPr>
          <w:rFonts w:ascii="Arial" w:hAnsi="Arial" w:cs="Arial"/>
        </w:rPr>
        <w:t xml:space="preserve"> </w:t>
      </w:r>
      <w:r w:rsidR="00FB1E2A" w:rsidRPr="0015652D">
        <w:rPr>
          <w:rFonts w:ascii="Arial" w:hAnsi="Arial" w:cs="Arial"/>
        </w:rPr>
        <w:t>(</w:t>
      </w:r>
      <w:r w:rsidRPr="0015652D">
        <w:rPr>
          <w:rFonts w:ascii="Arial" w:hAnsi="Arial" w:cs="Arial"/>
        </w:rPr>
        <w:t>AR</w:t>
      </w:r>
      <w:r w:rsidR="00FB1E2A" w:rsidRPr="0015652D">
        <w:rPr>
          <w:rFonts w:ascii="Arial" w:hAnsi="Arial" w:cs="Arial"/>
        </w:rPr>
        <w:t>)</w:t>
      </w:r>
      <w:r w:rsidRPr="0015652D">
        <w:rPr>
          <w:rFonts w:ascii="Arial" w:hAnsi="Arial" w:cs="Arial"/>
        </w:rPr>
        <w:t xml:space="preserve"> and </w:t>
      </w:r>
      <w:r w:rsidR="00FB1E2A" w:rsidRPr="0015652D">
        <w:rPr>
          <w:rFonts w:ascii="Arial" w:hAnsi="Arial" w:cs="Arial"/>
        </w:rPr>
        <w:t>Mixed Reality</w:t>
      </w:r>
      <w:r w:rsidR="00B207AA">
        <w:rPr>
          <w:rFonts w:ascii="Arial" w:hAnsi="Arial" w:cs="Arial"/>
        </w:rPr>
        <w:t xml:space="preserve"> </w:t>
      </w:r>
      <w:r w:rsidR="00FB1E2A" w:rsidRPr="0015652D">
        <w:rPr>
          <w:rFonts w:ascii="Arial" w:hAnsi="Arial" w:cs="Arial"/>
        </w:rPr>
        <w:t>(</w:t>
      </w:r>
      <w:r w:rsidRPr="0015652D">
        <w:rPr>
          <w:rFonts w:ascii="Arial" w:hAnsi="Arial" w:cs="Arial"/>
        </w:rPr>
        <w:t>MR</w:t>
      </w:r>
      <w:r w:rsidR="00FB1E2A" w:rsidRPr="0015652D">
        <w:rPr>
          <w:rFonts w:ascii="Arial" w:hAnsi="Arial" w:cs="Arial"/>
        </w:rPr>
        <w:t>)</w:t>
      </w:r>
      <w:r w:rsidRPr="0015652D">
        <w:rPr>
          <w:rFonts w:ascii="Arial" w:hAnsi="Arial" w:cs="Arial"/>
        </w:rPr>
        <w:t xml:space="preserve"> are </w:t>
      </w:r>
      <w:r w:rsidR="00F62F90" w:rsidRPr="0015652D">
        <w:rPr>
          <w:rFonts w:ascii="Arial" w:hAnsi="Arial" w:cs="Arial"/>
        </w:rPr>
        <w:t xml:space="preserve">becoming </w:t>
      </w:r>
      <w:r w:rsidRPr="0015652D">
        <w:rPr>
          <w:rFonts w:ascii="Arial" w:hAnsi="Arial" w:cs="Arial"/>
        </w:rPr>
        <w:t>more technically advanced, user friendly, and less cumbersome</w:t>
      </w:r>
      <w:r w:rsidR="00087172" w:rsidRPr="0015652D">
        <w:rPr>
          <w:rFonts w:ascii="Arial" w:hAnsi="Arial" w:cs="Arial"/>
        </w:rPr>
        <w:t>;</w:t>
      </w:r>
      <w:r w:rsidR="0021110C" w:rsidRPr="0015652D">
        <w:rPr>
          <w:rFonts w:ascii="Arial" w:hAnsi="Arial" w:cs="Arial"/>
        </w:rPr>
        <w:t xml:space="preserve"> </w:t>
      </w:r>
      <w:r w:rsidR="005D602D" w:rsidRPr="0015652D">
        <w:rPr>
          <w:rFonts w:ascii="Arial" w:hAnsi="Arial" w:cs="Arial"/>
        </w:rPr>
        <w:t xml:space="preserve">they </w:t>
      </w:r>
      <w:r w:rsidR="0021110C" w:rsidRPr="0015652D">
        <w:rPr>
          <w:rFonts w:ascii="Arial" w:hAnsi="Arial" w:cs="Arial"/>
        </w:rPr>
        <w:t>can provide an immersive experience</w:t>
      </w:r>
      <w:r w:rsidRPr="0015652D">
        <w:rPr>
          <w:rFonts w:ascii="Arial" w:hAnsi="Arial" w:cs="Arial"/>
        </w:rPr>
        <w:t xml:space="preserve">. </w:t>
      </w:r>
      <w:r w:rsidR="00087172" w:rsidRPr="0015652D">
        <w:rPr>
          <w:rFonts w:ascii="Arial" w:hAnsi="Arial" w:cs="Arial"/>
        </w:rPr>
        <w:t xml:space="preserve">As costs are reducing </w:t>
      </w:r>
      <w:r w:rsidRPr="0015652D">
        <w:rPr>
          <w:rFonts w:ascii="Arial" w:hAnsi="Arial" w:cs="Arial"/>
        </w:rPr>
        <w:t>immersive technology has become more accessible where appropriate. The devices and application</w:t>
      </w:r>
      <w:r w:rsidR="00087172" w:rsidRPr="0015652D">
        <w:rPr>
          <w:rFonts w:ascii="Arial" w:hAnsi="Arial" w:cs="Arial"/>
        </w:rPr>
        <w:t>s</w:t>
      </w:r>
      <w:r w:rsidRPr="0015652D">
        <w:rPr>
          <w:rFonts w:ascii="Arial" w:hAnsi="Arial" w:cs="Arial"/>
        </w:rPr>
        <w:t xml:space="preserve"> that use these are growing at a fast pace with increasing evidence of their benefits in education, learning</w:t>
      </w:r>
      <w:r w:rsidR="005641DB">
        <w:rPr>
          <w:rFonts w:ascii="Arial" w:hAnsi="Arial" w:cs="Arial"/>
        </w:rPr>
        <w:t xml:space="preserve"> and</w:t>
      </w:r>
      <w:r w:rsidRPr="0015652D">
        <w:rPr>
          <w:rFonts w:ascii="Arial" w:hAnsi="Arial" w:cs="Arial"/>
        </w:rPr>
        <w:t xml:space="preserve"> training</w:t>
      </w:r>
      <w:r w:rsidR="0006374C">
        <w:rPr>
          <w:rFonts w:ascii="Arial" w:hAnsi="Arial" w:cs="Arial"/>
        </w:rPr>
        <w:t xml:space="preserve"> </w:t>
      </w:r>
      <w:r w:rsidRPr="0015652D">
        <w:rPr>
          <w:rFonts w:ascii="Arial" w:hAnsi="Arial" w:cs="Arial"/>
        </w:rPr>
        <w:t>/</w:t>
      </w:r>
      <w:r w:rsidR="0006374C">
        <w:rPr>
          <w:rFonts w:ascii="Arial" w:hAnsi="Arial" w:cs="Arial"/>
        </w:rPr>
        <w:t xml:space="preserve"> </w:t>
      </w:r>
      <w:r w:rsidRPr="0015652D">
        <w:rPr>
          <w:rFonts w:ascii="Arial" w:hAnsi="Arial" w:cs="Arial"/>
        </w:rPr>
        <w:t>practice in healthcare supporting safe patient care.</w:t>
      </w:r>
      <w:r w:rsidR="005D602D" w:rsidRPr="0015652D">
        <w:rPr>
          <w:rFonts w:ascii="Arial" w:hAnsi="Arial" w:cs="Arial"/>
        </w:rPr>
        <w:t xml:space="preserve"> </w:t>
      </w:r>
    </w:p>
    <w:p w14:paraId="0BF2B997" w14:textId="27F6FD1F" w:rsidR="00A75A3F" w:rsidRPr="0015652D" w:rsidRDefault="00A75A3F" w:rsidP="00E74C54">
      <w:pPr>
        <w:spacing w:line="276" w:lineRule="auto"/>
        <w:jc w:val="both"/>
        <w:rPr>
          <w:rFonts w:ascii="Arial" w:hAnsi="Arial" w:cs="Arial"/>
        </w:rPr>
      </w:pPr>
    </w:p>
    <w:p w14:paraId="1C3F590E" w14:textId="0B9D6BA4" w:rsidR="000C71D7" w:rsidRDefault="001042A6" w:rsidP="00E74C54">
      <w:pPr>
        <w:spacing w:line="276" w:lineRule="auto"/>
        <w:jc w:val="both"/>
        <w:rPr>
          <w:rFonts w:ascii="Arial" w:eastAsia="Times New Roman" w:hAnsi="Arial" w:cs="Arial"/>
          <w:b/>
          <w:bCs/>
          <w:color w:val="000000"/>
          <w:lang w:eastAsia="en-GB"/>
        </w:rPr>
      </w:pPr>
      <w:r w:rsidRPr="0015652D">
        <w:rPr>
          <w:rFonts w:ascii="Arial" w:hAnsi="Arial" w:cs="Arial"/>
        </w:rPr>
        <w:t xml:space="preserve">The various forms or types of immersive technology content can be collectively </w:t>
      </w:r>
      <w:proofErr w:type="gramStart"/>
      <w:r w:rsidRPr="0015652D">
        <w:rPr>
          <w:rFonts w:ascii="Arial" w:hAnsi="Arial" w:cs="Arial"/>
        </w:rPr>
        <w:t xml:space="preserve">termed  </w:t>
      </w:r>
      <w:r w:rsidR="00087172" w:rsidRPr="0015652D">
        <w:rPr>
          <w:rFonts w:ascii="Arial" w:hAnsi="Arial" w:cs="Arial"/>
        </w:rPr>
        <w:t>‘</w:t>
      </w:r>
      <w:proofErr w:type="gramEnd"/>
      <w:r w:rsidRPr="0015652D">
        <w:rPr>
          <w:rFonts w:ascii="Arial" w:hAnsi="Arial" w:cs="Arial"/>
        </w:rPr>
        <w:t>Extended Reality</w:t>
      </w:r>
      <w:r w:rsidR="00087172" w:rsidRPr="0015652D">
        <w:rPr>
          <w:rFonts w:ascii="Arial" w:hAnsi="Arial" w:cs="Arial"/>
        </w:rPr>
        <w:t>’</w:t>
      </w:r>
      <w:r w:rsidR="0015652D">
        <w:rPr>
          <w:rFonts w:ascii="Arial" w:hAnsi="Arial" w:cs="Arial"/>
        </w:rPr>
        <w:t xml:space="preserve"> </w:t>
      </w:r>
      <w:r w:rsidRPr="0015652D">
        <w:rPr>
          <w:rFonts w:ascii="Arial" w:hAnsi="Arial" w:cs="Arial"/>
        </w:rPr>
        <w:t>(XR)</w:t>
      </w:r>
      <w:r w:rsidR="0015652D">
        <w:rPr>
          <w:rFonts w:ascii="Arial" w:hAnsi="Arial" w:cs="Arial"/>
        </w:rPr>
        <w:t xml:space="preserve">; </w:t>
      </w:r>
      <w:r w:rsidR="00574E03" w:rsidRPr="0015652D">
        <w:rPr>
          <w:rFonts w:ascii="Arial" w:hAnsi="Arial" w:cs="Arial"/>
        </w:rPr>
        <w:t xml:space="preserve">this term </w:t>
      </w:r>
      <w:r w:rsidR="00FB629C" w:rsidRPr="0015652D">
        <w:rPr>
          <w:rFonts w:ascii="Arial" w:hAnsi="Arial" w:cs="Arial"/>
        </w:rPr>
        <w:t>encompasses the forms described below:</w:t>
      </w:r>
    </w:p>
    <w:p w14:paraId="31371B91" w14:textId="2A294ADD" w:rsidR="000B63A0" w:rsidRDefault="000B63A0" w:rsidP="00E74C54">
      <w:pPr>
        <w:spacing w:line="276" w:lineRule="auto"/>
        <w:jc w:val="both"/>
        <w:rPr>
          <w:rFonts w:ascii="Arial" w:eastAsia="Times New Roman" w:hAnsi="Arial" w:cs="Arial"/>
          <w:b/>
          <w:bCs/>
          <w:color w:val="000000"/>
          <w:lang w:eastAsia="en-GB"/>
        </w:rPr>
      </w:pPr>
    </w:p>
    <w:p w14:paraId="0D29DB2D" w14:textId="19CA0D7D" w:rsidR="000B63A0" w:rsidRDefault="000B63A0" w:rsidP="00E74C54">
      <w:pPr>
        <w:spacing w:line="276" w:lineRule="auto"/>
        <w:jc w:val="both"/>
        <w:rPr>
          <w:rFonts w:ascii="Arial" w:eastAsia="Times New Roman" w:hAnsi="Arial" w:cs="Arial"/>
          <w:b/>
          <w:bCs/>
          <w:color w:val="000000"/>
          <w:lang w:eastAsia="en-GB"/>
        </w:rPr>
      </w:pPr>
    </w:p>
    <w:p w14:paraId="77743A77" w14:textId="40F3E110" w:rsidR="000B63A0" w:rsidRDefault="000B63A0" w:rsidP="00E74C54">
      <w:pPr>
        <w:spacing w:line="276" w:lineRule="auto"/>
        <w:jc w:val="both"/>
        <w:rPr>
          <w:rFonts w:ascii="Arial" w:eastAsia="Times New Roman" w:hAnsi="Arial" w:cs="Arial"/>
          <w:b/>
          <w:bCs/>
          <w:color w:val="000000"/>
          <w:lang w:eastAsia="en-GB"/>
        </w:rPr>
      </w:pPr>
    </w:p>
    <w:p w14:paraId="670E0A23" w14:textId="77777777" w:rsidR="000B63A0" w:rsidRPr="000B63A0" w:rsidRDefault="000B63A0" w:rsidP="00E74C54">
      <w:pPr>
        <w:spacing w:line="276" w:lineRule="auto"/>
        <w:jc w:val="both"/>
        <w:rPr>
          <w:rFonts w:ascii="Arial" w:eastAsia="Times New Roman" w:hAnsi="Arial" w:cs="Arial"/>
          <w:b/>
          <w:bCs/>
          <w:color w:val="000000"/>
          <w:lang w:eastAsia="en-GB"/>
        </w:rPr>
      </w:pPr>
    </w:p>
    <w:tbl>
      <w:tblPr>
        <w:tblStyle w:val="TableGrid"/>
        <w:tblW w:w="0" w:type="auto"/>
        <w:tblInd w:w="-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590"/>
        <w:gridCol w:w="8425"/>
      </w:tblGrid>
      <w:tr w:rsidR="0015652D" w14:paraId="4E1E91D0" w14:textId="77777777" w:rsidTr="005E53C5">
        <w:trPr>
          <w:trHeight w:val="624"/>
        </w:trPr>
        <w:tc>
          <w:tcPr>
            <w:tcW w:w="572" w:type="dxa"/>
          </w:tcPr>
          <w:p w14:paraId="5ADA8B72" w14:textId="3D0B6F62" w:rsidR="0015652D" w:rsidRDefault="0015652D" w:rsidP="00E74C54">
            <w:pPr>
              <w:spacing w:line="276" w:lineRule="auto"/>
              <w:rPr>
                <w:rFonts w:ascii="Arial" w:eastAsia="Times New Roman" w:hAnsi="Arial" w:cs="Arial"/>
                <w:color w:val="000000"/>
                <w:lang w:eastAsia="en-GB"/>
              </w:rPr>
            </w:pPr>
            <w:r w:rsidRPr="0015652D">
              <w:rPr>
                <w:rFonts w:ascii="Arial" w:eastAsia="Times New Roman" w:hAnsi="Arial" w:cs="Arial"/>
                <w:color w:val="000000"/>
                <w:lang w:eastAsia="en-GB"/>
              </w:rPr>
              <w:t>VR</w:t>
            </w:r>
          </w:p>
        </w:tc>
        <w:tc>
          <w:tcPr>
            <w:tcW w:w="8443" w:type="dxa"/>
          </w:tcPr>
          <w:p w14:paraId="0D248C14" w14:textId="757B8836" w:rsidR="0015652D" w:rsidRDefault="0015652D"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Is virtual action in a virtual environment. VR places individuals in</w:t>
            </w:r>
            <w:r>
              <w:rPr>
                <w:rFonts w:ascii="Arial" w:eastAsia="Times New Roman" w:hAnsi="Arial" w:cs="Arial"/>
                <w:color w:val="000000"/>
                <w:lang w:eastAsia="en-GB"/>
              </w:rPr>
              <w:t xml:space="preserve"> </w:t>
            </w:r>
            <w:r w:rsidRPr="0015652D">
              <w:rPr>
                <w:rFonts w:ascii="Arial" w:eastAsia="Times New Roman" w:hAnsi="Arial" w:cs="Arial"/>
                <w:color w:val="000000"/>
                <w:lang w:eastAsia="en-GB"/>
              </w:rPr>
              <w:t>another location</w:t>
            </w:r>
            <w:r w:rsidR="00D651AD">
              <w:rPr>
                <w:rFonts w:ascii="Arial" w:eastAsia="Times New Roman" w:hAnsi="Arial" w:cs="Arial"/>
                <w:color w:val="000000"/>
                <w:lang w:eastAsia="en-GB"/>
              </w:rPr>
              <w:t xml:space="preserve">. </w:t>
            </w:r>
            <w:r w:rsidR="00AF1FD6">
              <w:rPr>
                <w:rFonts w:ascii="Arial" w:eastAsia="Times New Roman" w:hAnsi="Arial" w:cs="Arial"/>
                <w:color w:val="000000"/>
                <w:lang w:eastAsia="en-GB"/>
              </w:rPr>
              <w:t>It e</w:t>
            </w:r>
            <w:r w:rsidRPr="0015652D">
              <w:rPr>
                <w:rFonts w:ascii="Arial" w:eastAsia="Times New Roman" w:hAnsi="Arial" w:cs="Arial"/>
                <w:color w:val="000000"/>
                <w:lang w:eastAsia="en-GB"/>
              </w:rPr>
              <w:t>ntirely occludes the user’s natural environment. The content is 100% digital</w:t>
            </w:r>
            <w:r w:rsidR="00D651AD">
              <w:rPr>
                <w:rFonts w:ascii="Arial" w:eastAsia="Times New Roman" w:hAnsi="Arial" w:cs="Arial"/>
                <w:color w:val="000000"/>
                <w:lang w:eastAsia="en-GB"/>
              </w:rPr>
              <w:t>.</w:t>
            </w:r>
          </w:p>
        </w:tc>
      </w:tr>
      <w:tr w:rsidR="0015652D" w14:paraId="521D4DA0" w14:textId="77777777" w:rsidTr="005E53C5">
        <w:trPr>
          <w:trHeight w:val="567"/>
        </w:trPr>
        <w:tc>
          <w:tcPr>
            <w:tcW w:w="572" w:type="dxa"/>
          </w:tcPr>
          <w:p w14:paraId="05CCBB66" w14:textId="10873C32" w:rsidR="0015652D" w:rsidRDefault="0015652D" w:rsidP="00E74C54">
            <w:pPr>
              <w:spacing w:line="276" w:lineRule="auto"/>
              <w:rPr>
                <w:rFonts w:ascii="Arial" w:eastAsia="Times New Roman" w:hAnsi="Arial" w:cs="Arial"/>
                <w:color w:val="000000"/>
                <w:lang w:eastAsia="en-GB"/>
              </w:rPr>
            </w:pPr>
            <w:r>
              <w:rPr>
                <w:rFonts w:ascii="Arial" w:eastAsia="Times New Roman" w:hAnsi="Arial" w:cs="Arial"/>
                <w:color w:val="000000"/>
                <w:lang w:eastAsia="en-GB"/>
              </w:rPr>
              <w:t>AR</w:t>
            </w:r>
          </w:p>
        </w:tc>
        <w:tc>
          <w:tcPr>
            <w:tcW w:w="8443" w:type="dxa"/>
          </w:tcPr>
          <w:p w14:paraId="1A3DDB93" w14:textId="51DFF8F0" w:rsidR="0015652D" w:rsidRDefault="0015652D" w:rsidP="00E74C54">
            <w:pPr>
              <w:spacing w:line="276" w:lineRule="auto"/>
              <w:jc w:val="both"/>
              <w:rPr>
                <w:rFonts w:ascii="Arial" w:eastAsia="Times New Roman" w:hAnsi="Arial" w:cs="Arial"/>
                <w:color w:val="000000"/>
                <w:lang w:eastAsia="en-GB"/>
              </w:rPr>
            </w:pPr>
            <w:r>
              <w:rPr>
                <w:rFonts w:ascii="Arial" w:eastAsia="Times New Roman" w:hAnsi="Arial" w:cs="Arial"/>
                <w:color w:val="000000"/>
                <w:lang w:eastAsia="en-GB"/>
              </w:rPr>
              <w:t>T</w:t>
            </w:r>
            <w:r w:rsidRPr="0015652D">
              <w:rPr>
                <w:rFonts w:ascii="Arial" w:eastAsia="Times New Roman" w:hAnsi="Arial" w:cs="Arial"/>
                <w:color w:val="000000"/>
                <w:lang w:eastAsia="en-GB"/>
              </w:rPr>
              <w:t>he visible natural world is orientated with a large digital content. It does not disengage from natural world. The digital content overlays real world</w:t>
            </w:r>
            <w:r w:rsidR="00D651AD">
              <w:rPr>
                <w:rFonts w:ascii="Arial" w:eastAsia="Times New Roman" w:hAnsi="Arial" w:cs="Arial"/>
                <w:color w:val="000000"/>
                <w:lang w:eastAsia="en-GB"/>
              </w:rPr>
              <w:t>.</w:t>
            </w:r>
          </w:p>
        </w:tc>
      </w:tr>
      <w:tr w:rsidR="0015652D" w14:paraId="67D21F22" w14:textId="77777777" w:rsidTr="005E53C5">
        <w:trPr>
          <w:trHeight w:val="957"/>
        </w:trPr>
        <w:tc>
          <w:tcPr>
            <w:tcW w:w="572" w:type="dxa"/>
          </w:tcPr>
          <w:p w14:paraId="4937C7F2" w14:textId="41246341" w:rsidR="0015652D" w:rsidRDefault="0015652D" w:rsidP="00E74C54">
            <w:pPr>
              <w:spacing w:line="276" w:lineRule="auto"/>
              <w:rPr>
                <w:rFonts w:ascii="Arial" w:eastAsia="Times New Roman" w:hAnsi="Arial" w:cs="Arial"/>
                <w:color w:val="000000"/>
                <w:lang w:eastAsia="en-GB"/>
              </w:rPr>
            </w:pPr>
            <w:r>
              <w:rPr>
                <w:rFonts w:ascii="Arial" w:eastAsia="Times New Roman" w:hAnsi="Arial" w:cs="Arial"/>
                <w:color w:val="000000"/>
                <w:lang w:eastAsia="en-GB"/>
              </w:rPr>
              <w:t>MR</w:t>
            </w:r>
          </w:p>
        </w:tc>
        <w:tc>
          <w:tcPr>
            <w:tcW w:w="8443" w:type="dxa"/>
          </w:tcPr>
          <w:p w14:paraId="7BFE5A10" w14:textId="310795A2" w:rsidR="0015652D" w:rsidRPr="0015652D" w:rsidRDefault="0015652D" w:rsidP="00E74C54">
            <w:pPr>
              <w:spacing w:line="276" w:lineRule="auto"/>
              <w:jc w:val="both"/>
              <w:rPr>
                <w:rFonts w:ascii="Arial" w:eastAsia="Times New Roman" w:hAnsi="Arial" w:cs="Arial"/>
                <w:b/>
                <w:bCs/>
                <w:color w:val="000000"/>
                <w:lang w:eastAsia="en-GB"/>
              </w:rPr>
            </w:pPr>
            <w:r w:rsidRPr="0015652D">
              <w:rPr>
                <w:rFonts w:ascii="Arial" w:eastAsia="Times New Roman" w:hAnsi="Arial" w:cs="Arial"/>
                <w:color w:val="000000"/>
                <w:lang w:eastAsia="en-GB"/>
              </w:rPr>
              <w:t xml:space="preserve">A virtual object set against the real world. Removes boundaries between the real and virtual world using occlusion by the viewing angle. </w:t>
            </w:r>
            <w:r w:rsidRPr="0015652D">
              <w:rPr>
                <w:rFonts w:ascii="Arial" w:hAnsi="Arial" w:cs="Arial"/>
              </w:rPr>
              <w:t>It allows the</w:t>
            </w:r>
            <w:r w:rsidR="005E53C5">
              <w:rPr>
                <w:rFonts w:ascii="Arial" w:hAnsi="Arial" w:cs="Arial"/>
              </w:rPr>
              <w:t xml:space="preserve"> </w:t>
            </w:r>
            <w:r w:rsidRPr="0015652D">
              <w:rPr>
                <w:rFonts w:ascii="Arial" w:hAnsi="Arial" w:cs="Arial"/>
              </w:rPr>
              <w:t>interactive virtual elements to integrate and interact with the real external environment</w:t>
            </w:r>
            <w:r w:rsidR="00D651AD">
              <w:rPr>
                <w:rFonts w:ascii="Arial" w:hAnsi="Arial" w:cs="Arial"/>
              </w:rPr>
              <w:t>.</w:t>
            </w:r>
          </w:p>
        </w:tc>
      </w:tr>
    </w:tbl>
    <w:p w14:paraId="64B1EBB9" w14:textId="18AD060E" w:rsidR="001D3FF7" w:rsidRDefault="001D3FF7" w:rsidP="00E74C54">
      <w:pPr>
        <w:spacing w:line="276" w:lineRule="auto"/>
        <w:ind w:left="720" w:hanging="720"/>
        <w:jc w:val="both"/>
        <w:rPr>
          <w:rFonts w:ascii="Arial" w:eastAsia="Times New Roman" w:hAnsi="Arial" w:cs="Arial"/>
          <w:color w:val="000000"/>
          <w:lang w:eastAsia="en-GB"/>
        </w:rPr>
      </w:pPr>
    </w:p>
    <w:p w14:paraId="7D5C44C8" w14:textId="7FC86293" w:rsidR="005D602D" w:rsidRPr="0015652D" w:rsidRDefault="005D602D" w:rsidP="00E74C54">
      <w:pPr>
        <w:pStyle w:val="Heading2"/>
        <w:numPr>
          <w:ilvl w:val="0"/>
          <w:numId w:val="14"/>
        </w:numPr>
        <w:spacing w:before="0" w:line="276" w:lineRule="auto"/>
        <w:ind w:left="567" w:hanging="567"/>
        <w:rPr>
          <w:rFonts w:ascii="Arial" w:hAnsi="Arial" w:cs="Arial"/>
          <w:b/>
          <w:bCs/>
          <w:color w:val="0071CE" w:themeColor="text2"/>
          <w:sz w:val="28"/>
          <w:szCs w:val="28"/>
        </w:rPr>
      </w:pPr>
      <w:r w:rsidRPr="0015652D">
        <w:rPr>
          <w:rFonts w:ascii="Arial" w:hAnsi="Arial" w:cs="Arial"/>
          <w:b/>
          <w:bCs/>
          <w:color w:val="0071CE" w:themeColor="text2"/>
          <w:sz w:val="28"/>
          <w:szCs w:val="28"/>
        </w:rPr>
        <w:t xml:space="preserve">Developing </w:t>
      </w:r>
      <w:r w:rsidR="007F1EBE">
        <w:rPr>
          <w:rFonts w:ascii="Arial" w:hAnsi="Arial" w:cs="Arial"/>
          <w:b/>
          <w:bCs/>
          <w:color w:val="0071CE" w:themeColor="text2"/>
          <w:sz w:val="28"/>
          <w:szCs w:val="28"/>
        </w:rPr>
        <w:t>N</w:t>
      </w:r>
      <w:r w:rsidRPr="0015652D">
        <w:rPr>
          <w:rFonts w:ascii="Arial" w:hAnsi="Arial" w:cs="Arial"/>
          <w:b/>
          <w:bCs/>
          <w:color w:val="0071CE" w:themeColor="text2"/>
          <w:sz w:val="28"/>
          <w:szCs w:val="28"/>
        </w:rPr>
        <w:t xml:space="preserve">ew </w:t>
      </w:r>
      <w:r w:rsidR="007F1EBE">
        <w:rPr>
          <w:rFonts w:ascii="Arial" w:hAnsi="Arial" w:cs="Arial"/>
          <w:b/>
          <w:bCs/>
          <w:color w:val="0071CE" w:themeColor="text2"/>
          <w:sz w:val="28"/>
          <w:szCs w:val="28"/>
        </w:rPr>
        <w:t>L</w:t>
      </w:r>
      <w:r w:rsidRPr="0015652D">
        <w:rPr>
          <w:rFonts w:ascii="Arial" w:hAnsi="Arial" w:cs="Arial"/>
          <w:b/>
          <w:bCs/>
          <w:color w:val="0071CE" w:themeColor="text2"/>
          <w:sz w:val="28"/>
          <w:szCs w:val="28"/>
        </w:rPr>
        <w:t xml:space="preserve">earning </w:t>
      </w:r>
      <w:r w:rsidR="007F1EBE">
        <w:rPr>
          <w:rFonts w:ascii="Arial" w:hAnsi="Arial" w:cs="Arial"/>
          <w:b/>
          <w:bCs/>
          <w:color w:val="0071CE" w:themeColor="text2"/>
          <w:sz w:val="28"/>
          <w:szCs w:val="28"/>
        </w:rPr>
        <w:t>R</w:t>
      </w:r>
      <w:r w:rsidRPr="0015652D">
        <w:rPr>
          <w:rFonts w:ascii="Arial" w:hAnsi="Arial" w:cs="Arial"/>
          <w:b/>
          <w:bCs/>
          <w:color w:val="0071CE" w:themeColor="text2"/>
          <w:sz w:val="28"/>
          <w:szCs w:val="28"/>
        </w:rPr>
        <w:t>esources</w:t>
      </w:r>
    </w:p>
    <w:p w14:paraId="57C79CBF" w14:textId="77777777" w:rsidR="005D602D" w:rsidRPr="00E74C54" w:rsidRDefault="005D602D" w:rsidP="00E74C54">
      <w:pPr>
        <w:pStyle w:val="ListParagraph"/>
        <w:spacing w:line="276" w:lineRule="auto"/>
        <w:jc w:val="both"/>
        <w:rPr>
          <w:rFonts w:ascii="Arial" w:hAnsi="Arial" w:cs="Arial"/>
          <w:b/>
          <w:bCs/>
          <w:sz w:val="20"/>
          <w:szCs w:val="20"/>
        </w:rPr>
      </w:pPr>
    </w:p>
    <w:p w14:paraId="5527C442" w14:textId="6BF897A2" w:rsidR="00934CA5" w:rsidRPr="0015652D" w:rsidRDefault="00934CA5" w:rsidP="00E74C54">
      <w:pPr>
        <w:spacing w:line="276" w:lineRule="auto"/>
        <w:jc w:val="both"/>
        <w:rPr>
          <w:rFonts w:ascii="Arial" w:hAnsi="Arial" w:cs="Arial"/>
        </w:rPr>
      </w:pPr>
      <w:r w:rsidRPr="0015652D">
        <w:rPr>
          <w:rFonts w:ascii="Arial" w:hAnsi="Arial" w:cs="Arial"/>
        </w:rPr>
        <w:t xml:space="preserve">There are exciting opportunities to develop learning resources using immersive technologies. While these new technologies have the potential to make remote learning resources that are innovative, </w:t>
      </w:r>
      <w:proofErr w:type="gramStart"/>
      <w:r w:rsidR="00594EDF" w:rsidRPr="0015652D">
        <w:rPr>
          <w:rFonts w:ascii="Arial" w:hAnsi="Arial" w:cs="Arial"/>
        </w:rPr>
        <w:t>engaging</w:t>
      </w:r>
      <w:proofErr w:type="gramEnd"/>
      <w:r w:rsidRPr="0015652D">
        <w:rPr>
          <w:rFonts w:ascii="Arial" w:hAnsi="Arial" w:cs="Arial"/>
        </w:rPr>
        <w:t xml:space="preserve"> and scalable</w:t>
      </w:r>
      <w:r w:rsidR="00C155BC">
        <w:rPr>
          <w:rFonts w:ascii="Arial" w:hAnsi="Arial" w:cs="Arial"/>
        </w:rPr>
        <w:t xml:space="preserve">, </w:t>
      </w:r>
      <w:r w:rsidRPr="0015652D">
        <w:rPr>
          <w:rFonts w:ascii="Arial" w:hAnsi="Arial" w:cs="Arial"/>
        </w:rPr>
        <w:t>content is key. To produce resources that provide relevant and evidence-based guidance for health</w:t>
      </w:r>
      <w:r w:rsidR="0065363A">
        <w:rPr>
          <w:rFonts w:ascii="Arial" w:hAnsi="Arial" w:cs="Arial"/>
        </w:rPr>
        <w:t>care</w:t>
      </w:r>
      <w:r w:rsidRPr="0015652D">
        <w:rPr>
          <w:rFonts w:ascii="Arial" w:hAnsi="Arial" w:cs="Arial"/>
        </w:rPr>
        <w:t xml:space="preserve"> professionals the planning process is vital inclu</w:t>
      </w:r>
      <w:r w:rsidR="00FE4135" w:rsidRPr="0015652D">
        <w:rPr>
          <w:rFonts w:ascii="Arial" w:hAnsi="Arial" w:cs="Arial"/>
        </w:rPr>
        <w:t>d</w:t>
      </w:r>
      <w:r w:rsidRPr="0015652D">
        <w:rPr>
          <w:rFonts w:ascii="Arial" w:hAnsi="Arial" w:cs="Arial"/>
        </w:rPr>
        <w:t xml:space="preserve">ing project management, as is collaboration with subject matter experts and wider stakeholders throughout and consideration for roll-out plans including robust evaluation. </w:t>
      </w:r>
    </w:p>
    <w:p w14:paraId="71A105D2" w14:textId="77777777" w:rsidR="00934CA5" w:rsidRPr="0015652D" w:rsidRDefault="00934CA5" w:rsidP="00E74C54">
      <w:pPr>
        <w:spacing w:line="276" w:lineRule="auto"/>
        <w:jc w:val="both"/>
        <w:rPr>
          <w:rFonts w:ascii="Arial" w:hAnsi="Arial" w:cs="Arial"/>
        </w:rPr>
      </w:pPr>
    </w:p>
    <w:p w14:paraId="41A0127D" w14:textId="6FBF8F48" w:rsidR="00E17B2A" w:rsidRDefault="00E17B2A" w:rsidP="00E74C54">
      <w:pPr>
        <w:spacing w:line="276" w:lineRule="auto"/>
        <w:jc w:val="both"/>
        <w:rPr>
          <w:rFonts w:ascii="Arial" w:eastAsia="Times New Roman" w:hAnsi="Arial" w:cs="Arial"/>
          <w:b/>
          <w:bCs/>
          <w:color w:val="AE2473" w:themeColor="accent5"/>
          <w:sz w:val="26"/>
          <w:szCs w:val="26"/>
          <w:lang w:eastAsia="en-GB"/>
        </w:rPr>
      </w:pPr>
      <w:r w:rsidRPr="00800D4F">
        <w:rPr>
          <w:rFonts w:ascii="Arial" w:eastAsia="Times New Roman" w:hAnsi="Arial" w:cs="Arial"/>
          <w:b/>
          <w:bCs/>
          <w:color w:val="AE2473" w:themeColor="accent5"/>
          <w:sz w:val="26"/>
          <w:szCs w:val="26"/>
          <w:lang w:eastAsia="en-GB"/>
        </w:rPr>
        <w:t>Pre-development phase</w:t>
      </w:r>
    </w:p>
    <w:p w14:paraId="34F22997" w14:textId="3FBE4F91" w:rsidR="00E17B2A" w:rsidRPr="0015652D" w:rsidRDefault="00E17B2A" w:rsidP="00E74C54">
      <w:pPr>
        <w:spacing w:line="276" w:lineRule="auto"/>
        <w:jc w:val="both"/>
        <w:rPr>
          <w:rFonts w:ascii="Arial" w:eastAsia="Times New Roman" w:hAnsi="Arial" w:cs="Arial"/>
          <w:color w:val="000000"/>
          <w:lang w:eastAsia="en-GB"/>
        </w:rPr>
      </w:pPr>
      <w:bookmarkStart w:id="0" w:name="_Hlk94953756"/>
      <w:r w:rsidRPr="0015652D">
        <w:rPr>
          <w:rFonts w:ascii="Arial" w:eastAsia="Times New Roman" w:hAnsi="Arial" w:cs="Arial"/>
          <w:color w:val="000000"/>
          <w:lang w:eastAsia="en-GB"/>
        </w:rPr>
        <w:t xml:space="preserve">Time spent planning can save significant revision and extra work </w:t>
      </w:r>
      <w:r w:rsidR="003B1D08" w:rsidRPr="0015652D">
        <w:rPr>
          <w:rFonts w:ascii="Arial" w:eastAsia="Times New Roman" w:hAnsi="Arial" w:cs="Arial"/>
          <w:color w:val="000000"/>
          <w:lang w:eastAsia="en-GB"/>
        </w:rPr>
        <w:t>later</w:t>
      </w:r>
      <w:r w:rsidRPr="0015652D">
        <w:rPr>
          <w:rFonts w:ascii="Arial" w:eastAsia="Times New Roman" w:hAnsi="Arial" w:cs="Arial"/>
          <w:color w:val="000000"/>
          <w:lang w:eastAsia="en-GB"/>
        </w:rPr>
        <w:t xml:space="preserve">. </w:t>
      </w:r>
      <w:r w:rsidRPr="0015652D">
        <w:rPr>
          <w:rFonts w:ascii="Arial" w:hAnsi="Arial" w:cs="Arial"/>
        </w:rPr>
        <w:t>Specific considerations:</w:t>
      </w:r>
    </w:p>
    <w:bookmarkEnd w:id="0"/>
    <w:p w14:paraId="49325A13" w14:textId="77777777" w:rsidR="00E17B2A" w:rsidRPr="0015652D" w:rsidRDefault="00E17B2A" w:rsidP="00E74C54">
      <w:pPr>
        <w:spacing w:line="276" w:lineRule="auto"/>
        <w:jc w:val="both"/>
        <w:rPr>
          <w:rFonts w:ascii="Arial" w:eastAsia="Times New Roman" w:hAnsi="Arial" w:cs="Arial"/>
          <w:b/>
          <w:bCs/>
          <w:color w:val="000000"/>
          <w:lang w:eastAsia="en-GB"/>
        </w:rPr>
      </w:pPr>
    </w:p>
    <w:p w14:paraId="103513D6" w14:textId="74A8399F" w:rsidR="00E17B2A" w:rsidRPr="0015652D" w:rsidRDefault="00E17B2A" w:rsidP="00E74C54">
      <w:pPr>
        <w:spacing w:line="276" w:lineRule="auto"/>
        <w:jc w:val="both"/>
        <w:rPr>
          <w:rFonts w:ascii="Arial" w:hAnsi="Arial" w:cs="Arial"/>
          <w:b/>
          <w:bCs/>
        </w:rPr>
      </w:pPr>
      <w:r w:rsidRPr="000308D3">
        <w:rPr>
          <w:rFonts w:ascii="Arial" w:eastAsia="Times New Roman" w:hAnsi="Arial" w:cs="Arial"/>
          <w:b/>
          <w:bCs/>
          <w:color w:val="000000"/>
          <w:lang w:eastAsia="en-GB"/>
        </w:rPr>
        <w:t>What exists already?</w:t>
      </w:r>
      <w:r w:rsidRPr="0015652D">
        <w:rPr>
          <w:rFonts w:ascii="Arial" w:eastAsia="Times New Roman" w:hAnsi="Arial" w:cs="Arial"/>
          <w:color w:val="000000"/>
          <w:lang w:eastAsia="en-GB"/>
        </w:rPr>
        <w:t xml:space="preserve"> If you are planning to create any new content or resources, we would ask you to consult the wealth of available resources first (see section 4 for links to </w:t>
      </w:r>
      <w:r w:rsidR="00355C98" w:rsidRPr="0015652D">
        <w:rPr>
          <w:rFonts w:ascii="Arial" w:eastAsia="Times New Roman" w:hAnsi="Arial" w:cs="Arial"/>
          <w:color w:val="000000"/>
          <w:lang w:eastAsia="en-GB"/>
        </w:rPr>
        <w:t>catalogues</w:t>
      </w:r>
      <w:r w:rsidRPr="0015652D">
        <w:rPr>
          <w:rFonts w:ascii="Arial" w:eastAsia="Times New Roman" w:hAnsi="Arial" w:cs="Arial"/>
          <w:color w:val="000000"/>
          <w:lang w:eastAsia="en-GB"/>
        </w:rPr>
        <w:t xml:space="preserve">) to reduce unnecessary duplication and to encourage shared learning and development between simulation and clinical teams within different regions.  </w:t>
      </w:r>
      <w:r w:rsidRPr="0015652D">
        <w:rPr>
          <w:rFonts w:ascii="Arial" w:hAnsi="Arial" w:cs="Arial"/>
        </w:rPr>
        <w:t>Any newly created material should aim to meet gaps within existing available resources</w:t>
      </w:r>
      <w:r w:rsidR="0099224F">
        <w:rPr>
          <w:rFonts w:ascii="Arial" w:hAnsi="Arial" w:cs="Arial"/>
        </w:rPr>
        <w:t>,</w:t>
      </w:r>
      <w:r w:rsidRPr="0015652D">
        <w:rPr>
          <w:rFonts w:ascii="Arial" w:hAnsi="Arial" w:cs="Arial"/>
        </w:rPr>
        <w:t xml:space="preserve"> or instead might meet a particular local</w:t>
      </w:r>
      <w:r w:rsidR="0099224F">
        <w:rPr>
          <w:rFonts w:ascii="Arial" w:hAnsi="Arial" w:cs="Arial"/>
        </w:rPr>
        <w:t xml:space="preserve"> </w:t>
      </w:r>
      <w:r w:rsidRPr="0015652D">
        <w:rPr>
          <w:rFonts w:ascii="Arial" w:hAnsi="Arial" w:cs="Arial"/>
        </w:rPr>
        <w:t>/</w:t>
      </w:r>
      <w:r w:rsidR="0099224F">
        <w:rPr>
          <w:rFonts w:ascii="Arial" w:hAnsi="Arial" w:cs="Arial"/>
        </w:rPr>
        <w:t xml:space="preserve"> </w:t>
      </w:r>
      <w:r w:rsidRPr="0015652D">
        <w:rPr>
          <w:rFonts w:ascii="Arial" w:hAnsi="Arial" w:cs="Arial"/>
        </w:rPr>
        <w:t>regional learning need.</w:t>
      </w:r>
    </w:p>
    <w:p w14:paraId="3B5F0BBC" w14:textId="77777777" w:rsidR="005E53C5" w:rsidRDefault="005E53C5" w:rsidP="00E74C54">
      <w:pPr>
        <w:spacing w:line="276" w:lineRule="auto"/>
        <w:jc w:val="both"/>
        <w:rPr>
          <w:rFonts w:ascii="Arial" w:hAnsi="Arial" w:cs="Arial"/>
          <w:b/>
          <w:bCs/>
        </w:rPr>
      </w:pPr>
    </w:p>
    <w:p w14:paraId="5F46AADE" w14:textId="0B043482" w:rsidR="00E17B2A" w:rsidRPr="000308D3" w:rsidRDefault="00E17B2A" w:rsidP="00E74C54">
      <w:pPr>
        <w:spacing w:line="276" w:lineRule="auto"/>
        <w:jc w:val="both"/>
        <w:rPr>
          <w:rFonts w:ascii="Arial" w:hAnsi="Arial" w:cs="Arial"/>
        </w:rPr>
      </w:pPr>
      <w:r w:rsidRPr="000308D3">
        <w:rPr>
          <w:rFonts w:ascii="Arial" w:hAnsi="Arial" w:cs="Arial"/>
          <w:b/>
          <w:bCs/>
        </w:rPr>
        <w:t>Intended learner</w:t>
      </w:r>
      <w:r w:rsidR="000308D3">
        <w:rPr>
          <w:rFonts w:ascii="Arial" w:hAnsi="Arial" w:cs="Arial"/>
          <w:b/>
          <w:bCs/>
        </w:rPr>
        <w:t>:</w:t>
      </w:r>
      <w:r w:rsidRPr="0015652D">
        <w:rPr>
          <w:rFonts w:ascii="Arial" w:hAnsi="Arial" w:cs="Arial"/>
        </w:rPr>
        <w:t xml:space="preserve"> Will your resource be relevant to a select specialty group</w:t>
      </w:r>
      <w:r w:rsidR="003A1CFC">
        <w:rPr>
          <w:rFonts w:ascii="Arial" w:hAnsi="Arial" w:cs="Arial"/>
        </w:rPr>
        <w:t xml:space="preserve">, </w:t>
      </w:r>
      <w:r w:rsidRPr="0015652D">
        <w:rPr>
          <w:rFonts w:ascii="Arial" w:hAnsi="Arial" w:cs="Arial"/>
        </w:rPr>
        <w:t xml:space="preserve">cross </w:t>
      </w:r>
      <w:proofErr w:type="gramStart"/>
      <w:r w:rsidRPr="0015652D">
        <w:rPr>
          <w:rFonts w:ascii="Arial" w:hAnsi="Arial" w:cs="Arial"/>
        </w:rPr>
        <w:t>specialty</w:t>
      </w:r>
      <w:proofErr w:type="gramEnd"/>
      <w:r w:rsidRPr="0015652D">
        <w:rPr>
          <w:rFonts w:ascii="Arial" w:hAnsi="Arial" w:cs="Arial"/>
        </w:rPr>
        <w:t xml:space="preserve"> or even multi-professional? Also consider training grade or experience level. Where practical aim for maximum scalability nationally. You may wish to engage with intended learners in scoping work.</w:t>
      </w:r>
    </w:p>
    <w:p w14:paraId="0D00A860" w14:textId="77777777" w:rsidR="005E53C5" w:rsidRDefault="005E53C5" w:rsidP="00E74C54">
      <w:pPr>
        <w:spacing w:line="276" w:lineRule="auto"/>
        <w:jc w:val="both"/>
        <w:rPr>
          <w:rFonts w:ascii="Arial" w:hAnsi="Arial" w:cs="Arial"/>
          <w:b/>
          <w:bCs/>
        </w:rPr>
      </w:pPr>
    </w:p>
    <w:p w14:paraId="755FE3D1" w14:textId="48520117" w:rsidR="00800D4F" w:rsidRDefault="00E17B2A" w:rsidP="00E74C54">
      <w:pPr>
        <w:spacing w:line="276" w:lineRule="auto"/>
        <w:jc w:val="both"/>
        <w:rPr>
          <w:rFonts w:ascii="Arial" w:hAnsi="Arial" w:cs="Arial"/>
        </w:rPr>
      </w:pPr>
      <w:r w:rsidRPr="000308D3">
        <w:rPr>
          <w:rFonts w:ascii="Arial" w:hAnsi="Arial" w:cs="Arial"/>
          <w:b/>
          <w:bCs/>
        </w:rPr>
        <w:t>Theme</w:t>
      </w:r>
      <w:r w:rsidR="000308D3">
        <w:rPr>
          <w:rFonts w:ascii="Arial" w:hAnsi="Arial" w:cs="Arial"/>
          <w:b/>
          <w:bCs/>
        </w:rPr>
        <w:t>:</w:t>
      </w:r>
      <w:r w:rsidRPr="0015652D">
        <w:rPr>
          <w:rFonts w:ascii="Arial" w:hAnsi="Arial" w:cs="Arial"/>
        </w:rPr>
        <w:t xml:space="preserve"> What area(s) will you focus on? Some examples: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5"/>
        <w:gridCol w:w="4505"/>
      </w:tblGrid>
      <w:tr w:rsidR="00171C2C" w14:paraId="6B3932EC" w14:textId="77777777" w:rsidTr="00171C2C">
        <w:tc>
          <w:tcPr>
            <w:tcW w:w="4505" w:type="dxa"/>
          </w:tcPr>
          <w:p w14:paraId="0DEA8D93" w14:textId="19B48A17" w:rsidR="00171C2C" w:rsidRPr="00171C2C" w:rsidRDefault="00171C2C" w:rsidP="00E74C54">
            <w:pPr>
              <w:pStyle w:val="ListParagraph"/>
              <w:numPr>
                <w:ilvl w:val="0"/>
                <w:numId w:val="21"/>
              </w:numPr>
              <w:spacing w:line="276" w:lineRule="auto"/>
              <w:jc w:val="both"/>
              <w:rPr>
                <w:rFonts w:ascii="Arial" w:hAnsi="Arial" w:cs="Arial"/>
              </w:rPr>
            </w:pPr>
            <w:r w:rsidRPr="00171C2C">
              <w:rPr>
                <w:rFonts w:ascii="Arial" w:hAnsi="Arial" w:cs="Arial"/>
              </w:rPr>
              <w:t>Clinical skills</w:t>
            </w:r>
          </w:p>
        </w:tc>
        <w:tc>
          <w:tcPr>
            <w:tcW w:w="4505" w:type="dxa"/>
          </w:tcPr>
          <w:p w14:paraId="7A4604F5" w14:textId="333F743A" w:rsidR="00171C2C" w:rsidRPr="00171C2C" w:rsidRDefault="00171C2C" w:rsidP="00E74C54">
            <w:pPr>
              <w:pStyle w:val="ListParagraph"/>
              <w:numPr>
                <w:ilvl w:val="0"/>
                <w:numId w:val="22"/>
              </w:numPr>
              <w:spacing w:line="276" w:lineRule="auto"/>
              <w:jc w:val="both"/>
              <w:rPr>
                <w:rFonts w:ascii="Arial" w:hAnsi="Arial" w:cs="Arial"/>
              </w:rPr>
            </w:pPr>
            <w:r w:rsidRPr="00171C2C">
              <w:rPr>
                <w:rFonts w:ascii="Arial" w:hAnsi="Arial" w:cs="Arial"/>
              </w:rPr>
              <w:t>Leadership</w:t>
            </w:r>
          </w:p>
        </w:tc>
      </w:tr>
      <w:tr w:rsidR="00171C2C" w14:paraId="60FF742C" w14:textId="77777777" w:rsidTr="00171C2C">
        <w:tc>
          <w:tcPr>
            <w:tcW w:w="4505" w:type="dxa"/>
          </w:tcPr>
          <w:p w14:paraId="0C6374C2" w14:textId="6C2342CE" w:rsidR="00171C2C" w:rsidRPr="00171C2C" w:rsidRDefault="00171C2C" w:rsidP="00E74C54">
            <w:pPr>
              <w:pStyle w:val="ListParagraph"/>
              <w:numPr>
                <w:ilvl w:val="0"/>
                <w:numId w:val="21"/>
              </w:numPr>
              <w:spacing w:line="276" w:lineRule="auto"/>
              <w:jc w:val="both"/>
              <w:rPr>
                <w:rFonts w:ascii="Arial" w:hAnsi="Arial" w:cs="Arial"/>
              </w:rPr>
            </w:pPr>
            <w:r w:rsidRPr="00171C2C">
              <w:rPr>
                <w:rFonts w:ascii="Arial" w:hAnsi="Arial" w:cs="Arial"/>
              </w:rPr>
              <w:t>Clinical management</w:t>
            </w:r>
          </w:p>
        </w:tc>
        <w:tc>
          <w:tcPr>
            <w:tcW w:w="4505" w:type="dxa"/>
          </w:tcPr>
          <w:p w14:paraId="5E82F50A" w14:textId="7DC22504" w:rsidR="00171C2C" w:rsidRPr="00171C2C" w:rsidRDefault="00171C2C" w:rsidP="00E74C54">
            <w:pPr>
              <w:pStyle w:val="ListParagraph"/>
              <w:numPr>
                <w:ilvl w:val="0"/>
                <w:numId w:val="22"/>
              </w:numPr>
              <w:spacing w:line="276" w:lineRule="auto"/>
              <w:jc w:val="both"/>
              <w:rPr>
                <w:rFonts w:ascii="Arial" w:hAnsi="Arial" w:cs="Arial"/>
              </w:rPr>
            </w:pPr>
            <w:r w:rsidRPr="00171C2C">
              <w:rPr>
                <w:rFonts w:ascii="Arial" w:hAnsi="Arial" w:cs="Arial"/>
              </w:rPr>
              <w:t>Multi-patient scenarios</w:t>
            </w:r>
          </w:p>
        </w:tc>
      </w:tr>
      <w:tr w:rsidR="00171C2C" w14:paraId="62D2FD83" w14:textId="77777777" w:rsidTr="00171C2C">
        <w:tc>
          <w:tcPr>
            <w:tcW w:w="4505" w:type="dxa"/>
          </w:tcPr>
          <w:p w14:paraId="43189945" w14:textId="5DE7D162" w:rsidR="00171C2C" w:rsidRPr="00171C2C" w:rsidRDefault="00171C2C" w:rsidP="00E74C54">
            <w:pPr>
              <w:pStyle w:val="ListParagraph"/>
              <w:numPr>
                <w:ilvl w:val="0"/>
                <w:numId w:val="21"/>
              </w:numPr>
              <w:spacing w:line="276" w:lineRule="auto"/>
              <w:jc w:val="both"/>
              <w:rPr>
                <w:rFonts w:ascii="Arial" w:hAnsi="Arial" w:cs="Arial"/>
              </w:rPr>
            </w:pPr>
            <w:r w:rsidRPr="00171C2C">
              <w:rPr>
                <w:rFonts w:ascii="Arial" w:hAnsi="Arial" w:cs="Arial"/>
              </w:rPr>
              <w:t>Communication</w:t>
            </w:r>
          </w:p>
        </w:tc>
        <w:tc>
          <w:tcPr>
            <w:tcW w:w="4505" w:type="dxa"/>
          </w:tcPr>
          <w:p w14:paraId="21BCCB61" w14:textId="0DC9E58E" w:rsidR="00171C2C" w:rsidRPr="00171C2C" w:rsidRDefault="00171C2C" w:rsidP="00E74C54">
            <w:pPr>
              <w:pStyle w:val="ListParagraph"/>
              <w:numPr>
                <w:ilvl w:val="0"/>
                <w:numId w:val="22"/>
              </w:numPr>
              <w:spacing w:line="276" w:lineRule="auto"/>
              <w:jc w:val="both"/>
              <w:rPr>
                <w:rFonts w:ascii="Arial" w:hAnsi="Arial" w:cs="Arial"/>
              </w:rPr>
            </w:pPr>
            <w:r w:rsidRPr="00171C2C">
              <w:rPr>
                <w:rFonts w:ascii="Arial" w:hAnsi="Arial" w:cs="Arial"/>
              </w:rPr>
              <w:t>Use of equipment</w:t>
            </w:r>
          </w:p>
        </w:tc>
      </w:tr>
      <w:tr w:rsidR="00171C2C" w14:paraId="73EFA30A" w14:textId="77777777" w:rsidTr="00171C2C">
        <w:tc>
          <w:tcPr>
            <w:tcW w:w="4505" w:type="dxa"/>
          </w:tcPr>
          <w:p w14:paraId="53546A0C" w14:textId="4E2ABFCB" w:rsidR="00171C2C" w:rsidRPr="00171C2C" w:rsidRDefault="00171C2C" w:rsidP="00E74C54">
            <w:pPr>
              <w:pStyle w:val="ListParagraph"/>
              <w:numPr>
                <w:ilvl w:val="0"/>
                <w:numId w:val="21"/>
              </w:numPr>
              <w:spacing w:line="276" w:lineRule="auto"/>
              <w:jc w:val="both"/>
              <w:rPr>
                <w:rFonts w:ascii="Arial" w:hAnsi="Arial" w:cs="Arial"/>
              </w:rPr>
            </w:pPr>
            <w:r w:rsidRPr="00171C2C">
              <w:rPr>
                <w:rFonts w:ascii="Arial" w:hAnsi="Arial" w:cs="Arial"/>
              </w:rPr>
              <w:t>Human factors</w:t>
            </w:r>
          </w:p>
        </w:tc>
        <w:tc>
          <w:tcPr>
            <w:tcW w:w="4505" w:type="dxa"/>
          </w:tcPr>
          <w:p w14:paraId="687537EE" w14:textId="35E790AC" w:rsidR="00171C2C" w:rsidRPr="00171C2C" w:rsidRDefault="00171C2C" w:rsidP="00E74C54">
            <w:pPr>
              <w:pStyle w:val="ListParagraph"/>
              <w:numPr>
                <w:ilvl w:val="0"/>
                <w:numId w:val="22"/>
              </w:numPr>
              <w:spacing w:line="276" w:lineRule="auto"/>
              <w:jc w:val="both"/>
              <w:rPr>
                <w:rFonts w:ascii="Arial" w:hAnsi="Arial" w:cs="Arial"/>
              </w:rPr>
            </w:pPr>
            <w:r w:rsidRPr="00171C2C">
              <w:rPr>
                <w:rFonts w:ascii="Arial" w:hAnsi="Arial" w:cs="Arial"/>
              </w:rPr>
              <w:t>Surgical techniques</w:t>
            </w:r>
          </w:p>
        </w:tc>
      </w:tr>
    </w:tbl>
    <w:p w14:paraId="28627F76" w14:textId="52CC532F" w:rsidR="00171C2C" w:rsidRDefault="00171C2C" w:rsidP="00E74C54">
      <w:pPr>
        <w:spacing w:line="276" w:lineRule="auto"/>
        <w:jc w:val="both"/>
        <w:rPr>
          <w:rFonts w:ascii="Arial" w:hAnsi="Arial" w:cs="Arial"/>
          <w:b/>
          <w:bCs/>
        </w:rPr>
      </w:pPr>
    </w:p>
    <w:p w14:paraId="03A01210" w14:textId="2EE19714" w:rsidR="00E74C54" w:rsidRDefault="00E74C54" w:rsidP="00E74C54">
      <w:pPr>
        <w:spacing w:line="276" w:lineRule="auto"/>
        <w:jc w:val="both"/>
        <w:rPr>
          <w:rFonts w:ascii="Arial" w:hAnsi="Arial" w:cs="Arial"/>
          <w:b/>
          <w:bCs/>
        </w:rPr>
      </w:pPr>
    </w:p>
    <w:p w14:paraId="1F6D94A3" w14:textId="77777777" w:rsidR="00E74C54" w:rsidRDefault="00E74C54" w:rsidP="00E74C54">
      <w:pPr>
        <w:spacing w:line="276" w:lineRule="auto"/>
        <w:jc w:val="both"/>
        <w:rPr>
          <w:rFonts w:ascii="Arial" w:hAnsi="Arial" w:cs="Arial"/>
          <w:b/>
          <w:bCs/>
        </w:rPr>
      </w:pPr>
    </w:p>
    <w:p w14:paraId="264BAAD0" w14:textId="051BB684" w:rsidR="00E17B2A" w:rsidRPr="00171C2C" w:rsidRDefault="00E17B2A" w:rsidP="00E74C54">
      <w:pPr>
        <w:spacing w:line="276" w:lineRule="auto"/>
        <w:jc w:val="both"/>
        <w:rPr>
          <w:rFonts w:ascii="Arial" w:hAnsi="Arial" w:cs="Arial"/>
          <w:u w:val="single"/>
        </w:rPr>
      </w:pPr>
      <w:r w:rsidRPr="00171C2C">
        <w:rPr>
          <w:rFonts w:ascii="Arial" w:hAnsi="Arial" w:cs="Arial"/>
          <w:b/>
          <w:bCs/>
        </w:rPr>
        <w:t>Aims and Learning Objectives</w:t>
      </w:r>
      <w:r w:rsidR="00800D4F" w:rsidRPr="00171C2C">
        <w:rPr>
          <w:rFonts w:ascii="Arial" w:hAnsi="Arial" w:cs="Arial"/>
          <w:b/>
          <w:bCs/>
        </w:rPr>
        <w:t>:</w:t>
      </w:r>
      <w:r w:rsidRPr="00171C2C">
        <w:rPr>
          <w:rFonts w:ascii="Arial" w:hAnsi="Arial" w:cs="Arial"/>
        </w:rPr>
        <w:t xml:space="preserve"> After deciding the intended learner and theme, what are the overall aims of your resource and what specific learning objectives do you have? We suggest mapping to existing curriculum competencies where possible (GMC</w:t>
      </w:r>
      <w:r w:rsidR="00BF2A3E">
        <w:rPr>
          <w:rFonts w:ascii="Arial" w:hAnsi="Arial" w:cs="Arial"/>
        </w:rPr>
        <w:t xml:space="preserve"> </w:t>
      </w:r>
      <w:r w:rsidRPr="00171C2C">
        <w:rPr>
          <w:rFonts w:ascii="Arial" w:hAnsi="Arial" w:cs="Arial"/>
        </w:rPr>
        <w:t>/ specialty curricula). This should increase the relevance and uptake of your resource.</w:t>
      </w:r>
      <w:r w:rsidR="009400E0" w:rsidRPr="00171C2C">
        <w:rPr>
          <w:rFonts w:ascii="Arial" w:hAnsi="Arial" w:cs="Arial"/>
        </w:rPr>
        <w:t xml:space="preserve"> Consider how you will use debriefing elements to prompt reflection and increase learning and development.</w:t>
      </w:r>
    </w:p>
    <w:p w14:paraId="018AC257" w14:textId="77777777" w:rsidR="005E53C5" w:rsidRDefault="005E53C5" w:rsidP="00E74C54">
      <w:pPr>
        <w:spacing w:line="276" w:lineRule="auto"/>
        <w:jc w:val="both"/>
        <w:rPr>
          <w:rFonts w:ascii="Arial" w:hAnsi="Arial" w:cs="Arial"/>
          <w:b/>
          <w:bCs/>
        </w:rPr>
      </w:pPr>
    </w:p>
    <w:p w14:paraId="3FE4B50B" w14:textId="6D481642" w:rsidR="00E17B2A" w:rsidRPr="0015652D" w:rsidRDefault="00E17B2A" w:rsidP="00E74C54">
      <w:pPr>
        <w:spacing w:line="276" w:lineRule="auto"/>
        <w:jc w:val="both"/>
        <w:rPr>
          <w:rFonts w:ascii="Arial" w:hAnsi="Arial" w:cs="Arial"/>
        </w:rPr>
      </w:pPr>
      <w:r w:rsidRPr="00800D4F">
        <w:rPr>
          <w:rFonts w:ascii="Arial" w:hAnsi="Arial" w:cs="Arial"/>
          <w:b/>
          <w:bCs/>
        </w:rPr>
        <w:t>Development type</w:t>
      </w:r>
      <w:r w:rsidR="00800D4F">
        <w:rPr>
          <w:rFonts w:ascii="Arial" w:hAnsi="Arial" w:cs="Arial"/>
          <w:b/>
          <w:bCs/>
        </w:rPr>
        <w:t>:</w:t>
      </w:r>
      <w:r w:rsidRPr="0015652D">
        <w:rPr>
          <w:rFonts w:ascii="Arial" w:hAnsi="Arial" w:cs="Arial"/>
        </w:rPr>
        <w:t xml:space="preserve"> How will you develop your resource? There are various options depending on the skills and time available within your team. All three options will require sufficient capacity from your team, in planning, filming, editing, reviewing, and rolling out the resource.</w:t>
      </w:r>
    </w:p>
    <w:p w14:paraId="44024BC6" w14:textId="4B2D273D" w:rsidR="00E17B2A" w:rsidRPr="0015652D" w:rsidRDefault="00E17B2A" w:rsidP="00E74C54">
      <w:pPr>
        <w:pStyle w:val="ListParagraph"/>
        <w:numPr>
          <w:ilvl w:val="0"/>
          <w:numId w:val="16"/>
        </w:numPr>
        <w:spacing w:line="276" w:lineRule="auto"/>
        <w:jc w:val="both"/>
        <w:rPr>
          <w:rFonts w:ascii="Arial" w:hAnsi="Arial" w:cs="Arial"/>
        </w:rPr>
      </w:pPr>
      <w:r w:rsidRPr="0015652D">
        <w:rPr>
          <w:rFonts w:ascii="Arial" w:hAnsi="Arial" w:cs="Arial"/>
        </w:rPr>
        <w:t xml:space="preserve">In-house development: Your team may already have the skills, </w:t>
      </w:r>
      <w:r w:rsidR="00594EDF" w:rsidRPr="0015652D">
        <w:rPr>
          <w:rFonts w:ascii="Arial" w:hAnsi="Arial" w:cs="Arial"/>
        </w:rPr>
        <w:t>knowledge,</w:t>
      </w:r>
      <w:r w:rsidRPr="0015652D">
        <w:rPr>
          <w:rFonts w:ascii="Arial" w:hAnsi="Arial" w:cs="Arial"/>
        </w:rPr>
        <w:t xml:space="preserve"> and equipment</w:t>
      </w:r>
      <w:r w:rsidR="00594EDF">
        <w:rPr>
          <w:rFonts w:ascii="Arial" w:hAnsi="Arial" w:cs="Arial"/>
        </w:rPr>
        <w:t xml:space="preserve"> </w:t>
      </w:r>
      <w:r w:rsidRPr="0015652D">
        <w:rPr>
          <w:rFonts w:ascii="Arial" w:hAnsi="Arial" w:cs="Arial"/>
        </w:rPr>
        <w:t>/ software to be able to develop a learning resource using immersive technology.</w:t>
      </w:r>
    </w:p>
    <w:p w14:paraId="2721D089" w14:textId="1C94307D" w:rsidR="00E17B2A" w:rsidRPr="0015652D" w:rsidRDefault="00E17B2A" w:rsidP="00E74C54">
      <w:pPr>
        <w:pStyle w:val="ListParagraph"/>
        <w:numPr>
          <w:ilvl w:val="0"/>
          <w:numId w:val="16"/>
        </w:numPr>
        <w:spacing w:line="276" w:lineRule="auto"/>
        <w:jc w:val="both"/>
        <w:rPr>
          <w:rFonts w:ascii="Arial" w:hAnsi="Arial" w:cs="Arial"/>
        </w:rPr>
      </w:pPr>
      <w:r w:rsidRPr="0015652D">
        <w:rPr>
          <w:rFonts w:ascii="Arial" w:hAnsi="Arial" w:cs="Arial"/>
        </w:rPr>
        <w:t>Co-development option: Your team, ideally already having some expertise in this area, would be supported by Technology Enhanced Learning (TEL) to develop new content. Equipment and software can be leased from TEL</w:t>
      </w:r>
      <w:r w:rsidR="000E0DF2">
        <w:rPr>
          <w:rFonts w:ascii="Arial" w:hAnsi="Arial" w:cs="Arial"/>
        </w:rPr>
        <w:t xml:space="preserve">; </w:t>
      </w:r>
      <w:r w:rsidR="00F63155">
        <w:rPr>
          <w:rFonts w:ascii="Arial" w:hAnsi="Arial" w:cs="Arial"/>
        </w:rPr>
        <w:t xml:space="preserve">the </w:t>
      </w:r>
      <w:r w:rsidRPr="0015652D">
        <w:rPr>
          <w:rFonts w:ascii="Arial" w:hAnsi="Arial" w:cs="Arial"/>
        </w:rPr>
        <w:t xml:space="preserve">leasing process </w:t>
      </w:r>
      <w:r w:rsidR="00F63155">
        <w:rPr>
          <w:rFonts w:ascii="Arial" w:hAnsi="Arial" w:cs="Arial"/>
        </w:rPr>
        <w:t xml:space="preserve">is </w:t>
      </w:r>
      <w:r w:rsidRPr="0015652D">
        <w:rPr>
          <w:rFonts w:ascii="Arial" w:hAnsi="Arial" w:cs="Arial"/>
        </w:rPr>
        <w:t>currently under development</w:t>
      </w:r>
      <w:r w:rsidR="00F63155">
        <w:rPr>
          <w:rFonts w:ascii="Arial" w:hAnsi="Arial" w:cs="Arial"/>
        </w:rPr>
        <w:t>.</w:t>
      </w:r>
    </w:p>
    <w:p w14:paraId="5749D6EF" w14:textId="77777777" w:rsidR="00E17B2A" w:rsidRPr="0015652D" w:rsidRDefault="00E17B2A" w:rsidP="00E74C54">
      <w:pPr>
        <w:pStyle w:val="ListParagraph"/>
        <w:numPr>
          <w:ilvl w:val="0"/>
          <w:numId w:val="16"/>
        </w:numPr>
        <w:spacing w:line="276" w:lineRule="auto"/>
        <w:jc w:val="both"/>
        <w:rPr>
          <w:rFonts w:ascii="Arial" w:hAnsi="Arial" w:cs="Arial"/>
        </w:rPr>
      </w:pPr>
      <w:r w:rsidRPr="0015652D">
        <w:rPr>
          <w:rFonts w:ascii="Arial" w:hAnsi="Arial" w:cs="Arial"/>
        </w:rPr>
        <w:t>VR developer: You would commission a VR developer to film and develop a resource. You will need to provide sufficient support to that team. TEL can provide advice and signpost to VR commercial developers that have experience in developing medical simulation resources.</w:t>
      </w:r>
    </w:p>
    <w:p w14:paraId="0B6404EE" w14:textId="77777777" w:rsidR="00800D4F" w:rsidRDefault="00800D4F" w:rsidP="00E74C54">
      <w:pPr>
        <w:spacing w:line="276" w:lineRule="auto"/>
        <w:jc w:val="both"/>
        <w:rPr>
          <w:rFonts w:ascii="Arial" w:eastAsia="Times New Roman" w:hAnsi="Arial" w:cs="Arial"/>
          <w:b/>
          <w:bCs/>
          <w:color w:val="AE2473" w:themeColor="accent5"/>
          <w:sz w:val="26"/>
          <w:szCs w:val="26"/>
          <w:lang w:eastAsia="en-GB"/>
        </w:rPr>
      </w:pPr>
    </w:p>
    <w:p w14:paraId="46C76D62" w14:textId="532E8157" w:rsidR="00E17B2A" w:rsidRDefault="00E17B2A" w:rsidP="00E74C54">
      <w:pPr>
        <w:spacing w:line="276" w:lineRule="auto"/>
        <w:jc w:val="both"/>
        <w:rPr>
          <w:rFonts w:ascii="Arial" w:eastAsia="Times New Roman" w:hAnsi="Arial" w:cs="Arial"/>
          <w:b/>
          <w:bCs/>
          <w:color w:val="AE2473" w:themeColor="accent5"/>
          <w:sz w:val="26"/>
          <w:szCs w:val="26"/>
          <w:lang w:eastAsia="en-GB"/>
        </w:rPr>
      </w:pPr>
      <w:r w:rsidRPr="00800D4F">
        <w:rPr>
          <w:rFonts w:ascii="Arial" w:eastAsia="Times New Roman" w:hAnsi="Arial" w:cs="Arial"/>
          <w:b/>
          <w:bCs/>
          <w:color w:val="AE2473" w:themeColor="accent5"/>
          <w:sz w:val="26"/>
          <w:szCs w:val="26"/>
          <w:lang w:eastAsia="en-GB"/>
        </w:rPr>
        <w:t xml:space="preserve">Project </w:t>
      </w:r>
      <w:r w:rsidR="00800D4F">
        <w:rPr>
          <w:rFonts w:ascii="Arial" w:eastAsia="Times New Roman" w:hAnsi="Arial" w:cs="Arial"/>
          <w:b/>
          <w:bCs/>
          <w:color w:val="AE2473" w:themeColor="accent5"/>
          <w:sz w:val="26"/>
          <w:szCs w:val="26"/>
          <w:lang w:eastAsia="en-GB"/>
        </w:rPr>
        <w:t>M</w:t>
      </w:r>
      <w:r w:rsidRPr="00800D4F">
        <w:rPr>
          <w:rFonts w:ascii="Arial" w:eastAsia="Times New Roman" w:hAnsi="Arial" w:cs="Arial"/>
          <w:b/>
          <w:bCs/>
          <w:color w:val="AE2473" w:themeColor="accent5"/>
          <w:sz w:val="26"/>
          <w:szCs w:val="26"/>
          <w:lang w:eastAsia="en-GB"/>
        </w:rPr>
        <w:t>anagement</w:t>
      </w:r>
    </w:p>
    <w:p w14:paraId="0C66CE9F" w14:textId="7534B309" w:rsidR="00E06B1E" w:rsidRPr="00800D4F" w:rsidRDefault="00E17B2A" w:rsidP="00E74C54">
      <w:pPr>
        <w:pStyle w:val="NormalWeb"/>
        <w:shd w:val="clear" w:color="auto" w:fill="FFFFFF"/>
        <w:spacing w:before="0" w:beforeAutospacing="0" w:after="0" w:afterAutospacing="0" w:line="276" w:lineRule="auto"/>
        <w:jc w:val="both"/>
        <w:textAlignment w:val="baseline"/>
        <w:rPr>
          <w:rFonts w:ascii="Arial" w:hAnsi="Arial" w:cs="Arial"/>
          <w:bdr w:val="none" w:sz="0" w:space="0" w:color="auto" w:frame="1"/>
        </w:rPr>
      </w:pPr>
      <w:r w:rsidRPr="00800D4F">
        <w:rPr>
          <w:rFonts w:ascii="Arial" w:hAnsi="Arial" w:cs="Arial"/>
          <w:bdr w:val="none" w:sz="0" w:space="0" w:color="auto" w:frame="1"/>
        </w:rPr>
        <w:t xml:space="preserve">Depending on the project scope, a significant amount of project management may be needed throughout your project. </w:t>
      </w:r>
    </w:p>
    <w:p w14:paraId="39A563F1" w14:textId="77777777" w:rsidR="002516AA" w:rsidRPr="00800D4F" w:rsidRDefault="002516AA" w:rsidP="00E74C54">
      <w:pPr>
        <w:pStyle w:val="NormalWeb"/>
        <w:shd w:val="clear" w:color="auto" w:fill="FFFFFF"/>
        <w:spacing w:before="0" w:beforeAutospacing="0" w:after="0" w:afterAutospacing="0" w:line="276" w:lineRule="auto"/>
        <w:jc w:val="both"/>
        <w:textAlignment w:val="baseline"/>
        <w:rPr>
          <w:rFonts w:ascii="Arial" w:hAnsi="Arial" w:cs="Arial"/>
          <w:bdr w:val="none" w:sz="0" w:space="0" w:color="auto" w:frame="1"/>
        </w:rPr>
      </w:pPr>
    </w:p>
    <w:p w14:paraId="6BBC2B48" w14:textId="5C2BAE10" w:rsidR="00E17B2A" w:rsidRPr="00800D4F" w:rsidRDefault="00800D4F" w:rsidP="00E74C54">
      <w:pPr>
        <w:pStyle w:val="NormalWeb"/>
        <w:shd w:val="clear" w:color="auto" w:fill="FFFFFF"/>
        <w:spacing w:before="0" w:beforeAutospacing="0" w:after="0" w:afterAutospacing="0" w:line="276" w:lineRule="auto"/>
        <w:jc w:val="both"/>
        <w:textAlignment w:val="baseline"/>
        <w:rPr>
          <w:rFonts w:ascii="Arial" w:hAnsi="Arial" w:cs="Arial"/>
        </w:rPr>
      </w:pPr>
      <w:r>
        <w:rPr>
          <w:rFonts w:ascii="Arial" w:hAnsi="Arial" w:cs="Arial"/>
        </w:rPr>
        <w:t>C</w:t>
      </w:r>
      <w:r w:rsidR="00E17B2A" w:rsidRPr="00800D4F">
        <w:rPr>
          <w:rFonts w:ascii="Arial" w:hAnsi="Arial" w:cs="Arial"/>
        </w:rPr>
        <w:t xml:space="preserve">onsiderations </w:t>
      </w:r>
      <w:r w:rsidR="00E06B1E" w:rsidRPr="00800D4F">
        <w:rPr>
          <w:rFonts w:ascii="Arial" w:hAnsi="Arial" w:cs="Arial"/>
        </w:rPr>
        <w:t xml:space="preserve">within project management </w:t>
      </w:r>
      <w:r w:rsidR="00E17B2A" w:rsidRPr="00800D4F">
        <w:rPr>
          <w:rFonts w:ascii="Arial" w:hAnsi="Arial" w:cs="Arial"/>
        </w:rPr>
        <w:t>include:</w:t>
      </w:r>
    </w:p>
    <w:p w14:paraId="2CD54B77" w14:textId="4B04D422" w:rsidR="00E17B2A" w:rsidRPr="00800D4F" w:rsidRDefault="00E17B2A" w:rsidP="00E74C54">
      <w:pPr>
        <w:pStyle w:val="ListParagraph"/>
        <w:numPr>
          <w:ilvl w:val="0"/>
          <w:numId w:val="17"/>
        </w:numPr>
        <w:spacing w:line="276" w:lineRule="auto"/>
        <w:jc w:val="both"/>
        <w:rPr>
          <w:rFonts w:ascii="Arial" w:hAnsi="Arial" w:cs="Arial"/>
          <w:b/>
          <w:bCs/>
          <w:lang w:eastAsia="en-GB"/>
        </w:rPr>
      </w:pPr>
      <w:r w:rsidRPr="00800D4F">
        <w:rPr>
          <w:rFonts w:ascii="Arial" w:eastAsia="Times New Roman" w:hAnsi="Arial" w:cs="Arial"/>
          <w:lang w:eastAsia="en-GB"/>
        </w:rPr>
        <w:t>Who will be part of your core project team?</w:t>
      </w:r>
      <w:r w:rsidRPr="00800D4F">
        <w:rPr>
          <w:rFonts w:ascii="Arial" w:hAnsi="Arial" w:cs="Arial"/>
          <w:b/>
          <w:bCs/>
          <w:lang w:eastAsia="en-GB"/>
        </w:rPr>
        <w:t xml:space="preserve"> </w:t>
      </w:r>
      <w:r w:rsidRPr="00800D4F">
        <w:rPr>
          <w:rFonts w:ascii="Arial" w:eastAsia="Times New Roman" w:hAnsi="Arial" w:cs="Arial"/>
          <w:lang w:eastAsia="en-GB"/>
        </w:rPr>
        <w:t>Who are your other advisors or stakeholders? You might involve this wider group during scoping exercises, consultation on resource design and reviewing content</w:t>
      </w:r>
      <w:r w:rsidR="00800D4F">
        <w:rPr>
          <w:rFonts w:ascii="Arial" w:eastAsia="Times New Roman" w:hAnsi="Arial" w:cs="Arial"/>
          <w:lang w:eastAsia="en-GB"/>
        </w:rPr>
        <w:t xml:space="preserve"> </w:t>
      </w:r>
      <w:r w:rsidRPr="00800D4F">
        <w:rPr>
          <w:rFonts w:ascii="Arial" w:eastAsia="Times New Roman" w:hAnsi="Arial" w:cs="Arial"/>
          <w:lang w:eastAsia="en-GB"/>
        </w:rPr>
        <w:t xml:space="preserve">/ draft versions. </w:t>
      </w:r>
    </w:p>
    <w:p w14:paraId="0DBCD3B3" w14:textId="77777777" w:rsidR="00E17B2A" w:rsidRPr="00800D4F" w:rsidRDefault="00E17B2A" w:rsidP="00E74C54">
      <w:pPr>
        <w:pStyle w:val="ListParagraph"/>
        <w:numPr>
          <w:ilvl w:val="0"/>
          <w:numId w:val="17"/>
        </w:numPr>
        <w:spacing w:line="276" w:lineRule="auto"/>
        <w:jc w:val="both"/>
        <w:rPr>
          <w:rFonts w:ascii="Arial" w:hAnsi="Arial" w:cs="Arial"/>
        </w:rPr>
      </w:pPr>
      <w:r w:rsidRPr="00800D4F">
        <w:rPr>
          <w:rFonts w:ascii="Arial" w:hAnsi="Arial" w:cs="Arial"/>
          <w:lang w:eastAsia="en-GB"/>
        </w:rPr>
        <w:t xml:space="preserve">What is your budget and what are your deadlines? Is there any flexibility? </w:t>
      </w:r>
    </w:p>
    <w:p w14:paraId="201227BC" w14:textId="77777777" w:rsidR="00E17B2A" w:rsidRPr="00800D4F" w:rsidRDefault="00E17B2A" w:rsidP="00E74C54">
      <w:pPr>
        <w:pStyle w:val="ListParagraph"/>
        <w:numPr>
          <w:ilvl w:val="0"/>
          <w:numId w:val="17"/>
        </w:numPr>
        <w:spacing w:line="276" w:lineRule="auto"/>
        <w:jc w:val="both"/>
        <w:rPr>
          <w:rFonts w:ascii="Arial" w:hAnsi="Arial" w:cs="Arial"/>
        </w:rPr>
      </w:pPr>
      <w:r w:rsidRPr="00800D4F">
        <w:rPr>
          <w:rFonts w:ascii="Arial" w:hAnsi="Arial" w:cs="Arial"/>
          <w:lang w:eastAsia="en-GB"/>
        </w:rPr>
        <w:t xml:space="preserve">Where will you film your resource, what equipment will you need and who will play the various roles? </w:t>
      </w:r>
      <w:r w:rsidRPr="00800D4F">
        <w:rPr>
          <w:rFonts w:ascii="Arial" w:hAnsi="Arial" w:cs="Arial"/>
        </w:rPr>
        <w:t xml:space="preserve">Ensuring that you reflect the diversity of your intended audience within your resource is important and optimises learning from and engagement with your resource. </w:t>
      </w:r>
    </w:p>
    <w:p w14:paraId="114C1AF3" w14:textId="25FAA39A" w:rsidR="00E17B2A" w:rsidRDefault="00E17B2A" w:rsidP="00E74C54">
      <w:pPr>
        <w:pStyle w:val="ListParagraph"/>
        <w:numPr>
          <w:ilvl w:val="0"/>
          <w:numId w:val="17"/>
        </w:numPr>
        <w:spacing w:line="276" w:lineRule="auto"/>
        <w:jc w:val="both"/>
        <w:rPr>
          <w:rFonts w:ascii="Arial" w:hAnsi="Arial" w:cs="Arial"/>
          <w:lang w:eastAsia="en-GB"/>
        </w:rPr>
      </w:pPr>
      <w:r w:rsidRPr="00800D4F">
        <w:rPr>
          <w:rFonts w:ascii="Arial" w:hAnsi="Arial" w:cs="Arial"/>
          <w:lang w:eastAsia="en-GB"/>
        </w:rPr>
        <w:t>If opting to procure a VR developer you will need to stick to procurement guidelines</w:t>
      </w:r>
      <w:r w:rsidR="009A700A">
        <w:rPr>
          <w:rFonts w:ascii="Arial" w:hAnsi="Arial" w:cs="Arial"/>
          <w:lang w:eastAsia="en-GB"/>
        </w:rPr>
        <w:t>,</w:t>
      </w:r>
      <w:r w:rsidRPr="00800D4F">
        <w:rPr>
          <w:rFonts w:ascii="Arial" w:hAnsi="Arial" w:cs="Arial"/>
          <w:lang w:eastAsia="en-GB"/>
        </w:rPr>
        <w:t xml:space="preserve"> and with larger sums of money a tendering process may be required. Clarify formally in advance the skills and expected level of involvement</w:t>
      </w:r>
      <w:r w:rsidR="00800D4F">
        <w:rPr>
          <w:rFonts w:ascii="Arial" w:hAnsi="Arial" w:cs="Arial"/>
          <w:lang w:eastAsia="en-GB"/>
        </w:rPr>
        <w:t xml:space="preserve">. </w:t>
      </w:r>
      <w:r w:rsidRPr="00800D4F">
        <w:rPr>
          <w:rFonts w:ascii="Arial" w:hAnsi="Arial" w:cs="Arial"/>
          <w:lang w:eastAsia="en-GB"/>
        </w:rPr>
        <w:t xml:space="preserve">Can the VR developer assist </w:t>
      </w:r>
      <w:r w:rsidRPr="0015652D">
        <w:rPr>
          <w:rFonts w:ascii="Arial" w:hAnsi="Arial" w:cs="Arial"/>
          <w:lang w:eastAsia="en-GB"/>
        </w:rPr>
        <w:t>with any scenario development, procuring actors, evaluation?</w:t>
      </w:r>
    </w:p>
    <w:p w14:paraId="5697457F" w14:textId="77777777" w:rsidR="001D3FF7" w:rsidRDefault="001D3FF7" w:rsidP="00E74C54">
      <w:pPr>
        <w:spacing w:line="276" w:lineRule="auto"/>
        <w:jc w:val="both"/>
        <w:rPr>
          <w:rFonts w:ascii="Arial" w:hAnsi="Arial" w:cs="Arial"/>
          <w:b/>
          <w:bCs/>
          <w:color w:val="AE2473" w:themeColor="accent5"/>
          <w:sz w:val="26"/>
          <w:szCs w:val="26"/>
        </w:rPr>
      </w:pPr>
    </w:p>
    <w:p w14:paraId="7C8E2AFE" w14:textId="77777777" w:rsidR="00E74C54" w:rsidRDefault="00E74C54" w:rsidP="00E74C54">
      <w:pPr>
        <w:spacing w:line="276" w:lineRule="auto"/>
        <w:jc w:val="both"/>
        <w:rPr>
          <w:rFonts w:ascii="Arial" w:hAnsi="Arial" w:cs="Arial"/>
          <w:b/>
          <w:bCs/>
          <w:color w:val="AE2473" w:themeColor="accent5"/>
          <w:sz w:val="26"/>
          <w:szCs w:val="26"/>
        </w:rPr>
      </w:pPr>
    </w:p>
    <w:p w14:paraId="5CB7387F" w14:textId="751442F6" w:rsidR="00671B13" w:rsidRDefault="00E17B2A" w:rsidP="00E74C54">
      <w:pPr>
        <w:spacing w:line="276" w:lineRule="auto"/>
        <w:jc w:val="both"/>
        <w:rPr>
          <w:rFonts w:ascii="Arial" w:hAnsi="Arial" w:cs="Arial"/>
          <w:b/>
          <w:bCs/>
          <w:color w:val="AE2473" w:themeColor="accent5"/>
          <w:sz w:val="26"/>
          <w:szCs w:val="26"/>
        </w:rPr>
      </w:pPr>
      <w:r w:rsidRPr="00800D4F">
        <w:rPr>
          <w:rFonts w:ascii="Arial" w:hAnsi="Arial" w:cs="Arial"/>
          <w:b/>
          <w:bCs/>
          <w:color w:val="AE2473" w:themeColor="accent5"/>
          <w:sz w:val="26"/>
          <w:szCs w:val="26"/>
        </w:rPr>
        <w:lastRenderedPageBreak/>
        <w:t>Development phase</w:t>
      </w:r>
    </w:p>
    <w:p w14:paraId="3973C782" w14:textId="0484261F" w:rsidR="00E17B2A" w:rsidRPr="0015652D" w:rsidRDefault="00E17B2A" w:rsidP="00E74C54">
      <w:pPr>
        <w:spacing w:line="276" w:lineRule="auto"/>
        <w:jc w:val="both"/>
        <w:rPr>
          <w:rFonts w:ascii="Arial" w:hAnsi="Arial" w:cs="Arial"/>
          <w:b/>
          <w:bCs/>
          <w:u w:val="single"/>
        </w:rPr>
      </w:pPr>
      <w:r w:rsidRPr="0015652D">
        <w:rPr>
          <w:rFonts w:ascii="Arial" w:hAnsi="Arial" w:cs="Arial"/>
        </w:rPr>
        <w:t xml:space="preserve">Whilst some projects will be straightforward, for others an iterative approach may be needed. Flexibility and a willingness to adapt the resource content, design and even structure during development can ensure that the final resource meets the objectives that you intend it to and that it’s in line with up-to-date evidence, updated guidelines and changing training needs. </w:t>
      </w:r>
    </w:p>
    <w:p w14:paraId="16A7B566" w14:textId="77777777" w:rsidR="001D3FF7" w:rsidRDefault="001D3FF7" w:rsidP="00E74C54">
      <w:pPr>
        <w:spacing w:line="276" w:lineRule="auto"/>
        <w:jc w:val="both"/>
        <w:rPr>
          <w:rFonts w:ascii="Arial" w:hAnsi="Arial" w:cs="Arial"/>
        </w:rPr>
      </w:pPr>
    </w:p>
    <w:p w14:paraId="29B9949A" w14:textId="1879E089" w:rsidR="00E17B2A" w:rsidRPr="0015652D" w:rsidRDefault="00E17B2A" w:rsidP="00E74C54">
      <w:pPr>
        <w:spacing w:line="276" w:lineRule="auto"/>
        <w:jc w:val="both"/>
        <w:rPr>
          <w:rFonts w:ascii="Arial" w:hAnsi="Arial" w:cs="Arial"/>
        </w:rPr>
      </w:pPr>
      <w:r w:rsidRPr="0015652D">
        <w:rPr>
          <w:rFonts w:ascii="Arial" w:hAnsi="Arial" w:cs="Arial"/>
        </w:rPr>
        <w:t>To ensure the highest quality of the final resource we advise frequent review of your content (such as footage and written content) as you create it.</w:t>
      </w:r>
    </w:p>
    <w:p w14:paraId="4F86B1A2" w14:textId="73B61291" w:rsidR="00E17B2A" w:rsidRPr="0015652D" w:rsidRDefault="00E17B2A" w:rsidP="00E74C54">
      <w:pPr>
        <w:spacing w:line="276" w:lineRule="auto"/>
        <w:jc w:val="both"/>
        <w:rPr>
          <w:rFonts w:ascii="Arial" w:hAnsi="Arial" w:cs="Arial"/>
          <w:b/>
          <w:bCs/>
        </w:rPr>
      </w:pPr>
      <w:r w:rsidRPr="0015652D">
        <w:rPr>
          <w:rFonts w:ascii="Arial" w:eastAsia="Times New Roman" w:hAnsi="Arial" w:cs="Arial"/>
          <w:color w:val="000000"/>
          <w:lang w:eastAsia="en-GB"/>
        </w:rPr>
        <w:t xml:space="preserve">Collaboration can be challenging, but when done well it ensures that a range of perspectives are considered. We suggest involving a wide range of professionals and </w:t>
      </w:r>
      <w:r w:rsidR="00671B13" w:rsidRPr="0015652D">
        <w:rPr>
          <w:rFonts w:ascii="Arial" w:eastAsia="Times New Roman" w:hAnsi="Arial" w:cs="Arial"/>
          <w:color w:val="000000"/>
          <w:lang w:eastAsia="en-GB"/>
        </w:rPr>
        <w:t xml:space="preserve">subject </w:t>
      </w:r>
      <w:r w:rsidRPr="0015652D">
        <w:rPr>
          <w:rFonts w:ascii="Arial" w:eastAsia="Times New Roman" w:hAnsi="Arial" w:cs="Arial"/>
          <w:color w:val="000000"/>
          <w:lang w:eastAsia="en-GB"/>
        </w:rPr>
        <w:t>experts to ensure you get the most widely relevant</w:t>
      </w:r>
      <w:r w:rsidR="00671B13" w:rsidRPr="0015652D">
        <w:rPr>
          <w:rFonts w:ascii="Arial" w:eastAsia="Times New Roman" w:hAnsi="Arial" w:cs="Arial"/>
          <w:color w:val="000000"/>
          <w:lang w:eastAsia="en-GB"/>
        </w:rPr>
        <w:t xml:space="preserve"> and highest quality</w:t>
      </w:r>
      <w:r w:rsidRPr="0015652D">
        <w:rPr>
          <w:rFonts w:ascii="Arial" w:eastAsia="Times New Roman" w:hAnsi="Arial" w:cs="Arial"/>
          <w:color w:val="000000"/>
          <w:lang w:eastAsia="en-GB"/>
        </w:rPr>
        <w:t xml:space="preserve"> resource. </w:t>
      </w:r>
    </w:p>
    <w:p w14:paraId="7D597DF2" w14:textId="77777777" w:rsidR="00E17B2A" w:rsidRPr="0015652D" w:rsidRDefault="00E17B2A" w:rsidP="00E74C54">
      <w:pPr>
        <w:spacing w:line="276" w:lineRule="auto"/>
        <w:jc w:val="both"/>
        <w:rPr>
          <w:rFonts w:ascii="Arial" w:hAnsi="Arial" w:cs="Arial"/>
          <w:b/>
          <w:bCs/>
        </w:rPr>
      </w:pPr>
    </w:p>
    <w:p w14:paraId="6D41B4E8" w14:textId="0EA46A8D" w:rsidR="00E17B2A" w:rsidRDefault="00E17B2A" w:rsidP="00E74C54">
      <w:pPr>
        <w:spacing w:line="276" w:lineRule="auto"/>
        <w:jc w:val="both"/>
        <w:rPr>
          <w:rFonts w:ascii="Arial" w:hAnsi="Arial" w:cs="Arial"/>
        </w:rPr>
      </w:pPr>
      <w:r w:rsidRPr="00800D4F">
        <w:rPr>
          <w:rFonts w:ascii="Arial" w:hAnsi="Arial" w:cs="Arial"/>
          <w:b/>
          <w:bCs/>
        </w:rPr>
        <w:t>Evaluation:</w:t>
      </w:r>
      <w:r w:rsidRPr="0015652D">
        <w:rPr>
          <w:rFonts w:ascii="Arial" w:hAnsi="Arial" w:cs="Arial"/>
        </w:rPr>
        <w:t xml:space="preserve"> Ideally pilot evaluation findings will be </w:t>
      </w:r>
      <w:r w:rsidR="00AE2BF2">
        <w:rPr>
          <w:rFonts w:ascii="Arial" w:hAnsi="Arial" w:cs="Arial"/>
        </w:rPr>
        <w:t>taken into consideration</w:t>
      </w:r>
      <w:r w:rsidRPr="0015652D">
        <w:rPr>
          <w:rFonts w:ascii="Arial" w:hAnsi="Arial" w:cs="Arial"/>
        </w:rPr>
        <w:t xml:space="preserve"> as the resource is finalised so that the final resource best meets the needs of learners and that the overall message and learning objectives are correct and as intended. </w:t>
      </w:r>
    </w:p>
    <w:p w14:paraId="5565D1BF" w14:textId="77777777" w:rsidR="00800D4F" w:rsidRPr="0015652D" w:rsidRDefault="00800D4F" w:rsidP="00E74C54">
      <w:pPr>
        <w:spacing w:line="276" w:lineRule="auto"/>
        <w:jc w:val="both"/>
        <w:rPr>
          <w:rFonts w:ascii="Arial" w:hAnsi="Arial" w:cs="Arial"/>
        </w:rPr>
      </w:pPr>
    </w:p>
    <w:p w14:paraId="5E986A82" w14:textId="2E94D2A5" w:rsidR="00043B9E" w:rsidRDefault="00E17B2A" w:rsidP="00E74C54">
      <w:pPr>
        <w:spacing w:line="276" w:lineRule="auto"/>
        <w:jc w:val="both"/>
        <w:rPr>
          <w:rFonts w:ascii="Arial" w:hAnsi="Arial" w:cs="Arial"/>
        </w:rPr>
      </w:pPr>
      <w:r w:rsidRPr="0015652D">
        <w:rPr>
          <w:rFonts w:ascii="Arial" w:hAnsi="Arial" w:cs="Arial"/>
        </w:rPr>
        <w:t xml:space="preserve">Evaluation options include paper or online surveys, </w:t>
      </w:r>
      <w:r w:rsidR="00594EDF" w:rsidRPr="0015652D">
        <w:rPr>
          <w:rFonts w:ascii="Arial" w:hAnsi="Arial" w:cs="Arial"/>
        </w:rPr>
        <w:t>consultation</w:t>
      </w:r>
      <w:r w:rsidRPr="0015652D">
        <w:rPr>
          <w:rFonts w:ascii="Arial" w:hAnsi="Arial" w:cs="Arial"/>
        </w:rPr>
        <w:t xml:space="preserve"> and feedback with subject matter experts, focus group interviews (</w:t>
      </w:r>
      <w:proofErr w:type="gramStart"/>
      <w:r w:rsidRPr="0015652D">
        <w:rPr>
          <w:rFonts w:ascii="Arial" w:hAnsi="Arial" w:cs="Arial"/>
        </w:rPr>
        <w:t>e.g.</w:t>
      </w:r>
      <w:proofErr w:type="gramEnd"/>
      <w:r w:rsidRPr="0015652D">
        <w:rPr>
          <w:rFonts w:ascii="Arial" w:hAnsi="Arial" w:cs="Arial"/>
        </w:rPr>
        <w:t xml:space="preserve"> following a pilot workshop) and recording number of learners accessing</w:t>
      </w:r>
      <w:r w:rsidR="00800D4F">
        <w:rPr>
          <w:rFonts w:ascii="Arial" w:hAnsi="Arial" w:cs="Arial"/>
        </w:rPr>
        <w:t xml:space="preserve"> </w:t>
      </w:r>
      <w:r w:rsidRPr="0015652D">
        <w:rPr>
          <w:rFonts w:ascii="Arial" w:hAnsi="Arial" w:cs="Arial"/>
        </w:rPr>
        <w:t>/</w:t>
      </w:r>
      <w:r w:rsidR="00800D4F">
        <w:rPr>
          <w:rFonts w:ascii="Arial" w:hAnsi="Arial" w:cs="Arial"/>
        </w:rPr>
        <w:t xml:space="preserve"> </w:t>
      </w:r>
      <w:r w:rsidRPr="0015652D">
        <w:rPr>
          <w:rFonts w:ascii="Arial" w:hAnsi="Arial" w:cs="Arial"/>
        </w:rPr>
        <w:t xml:space="preserve">completing your resource where possible. The </w:t>
      </w:r>
      <w:r w:rsidR="00140417">
        <w:rPr>
          <w:rFonts w:ascii="Arial" w:hAnsi="Arial" w:cs="Arial"/>
        </w:rPr>
        <w:t>L</w:t>
      </w:r>
      <w:r w:rsidRPr="0015652D">
        <w:rPr>
          <w:rFonts w:ascii="Arial" w:hAnsi="Arial" w:cs="Arial"/>
        </w:rPr>
        <w:t xml:space="preserve">earning </w:t>
      </w:r>
      <w:r w:rsidR="00140417">
        <w:rPr>
          <w:rFonts w:ascii="Arial" w:hAnsi="Arial" w:cs="Arial"/>
        </w:rPr>
        <w:t>H</w:t>
      </w:r>
      <w:r w:rsidRPr="0015652D">
        <w:rPr>
          <w:rFonts w:ascii="Arial" w:hAnsi="Arial" w:cs="Arial"/>
        </w:rPr>
        <w:t xml:space="preserve">ub does have </w:t>
      </w:r>
      <w:r w:rsidR="00140417">
        <w:rPr>
          <w:rFonts w:ascii="Arial" w:hAnsi="Arial" w:cs="Arial"/>
        </w:rPr>
        <w:t xml:space="preserve">the </w:t>
      </w:r>
      <w:r w:rsidRPr="0015652D">
        <w:rPr>
          <w:rFonts w:ascii="Arial" w:hAnsi="Arial" w:cs="Arial"/>
        </w:rPr>
        <w:t xml:space="preserve">ability for learners to rate individual resources and in future free-text feedback will be possible. </w:t>
      </w:r>
    </w:p>
    <w:p w14:paraId="24B85495" w14:textId="77777777" w:rsidR="00043B9E" w:rsidRDefault="00043B9E" w:rsidP="00E74C54">
      <w:pPr>
        <w:spacing w:line="276" w:lineRule="auto"/>
        <w:jc w:val="both"/>
        <w:rPr>
          <w:rFonts w:ascii="Arial" w:hAnsi="Arial" w:cs="Arial"/>
        </w:rPr>
      </w:pPr>
    </w:p>
    <w:p w14:paraId="6DAA3B22" w14:textId="70DC7E6E" w:rsidR="00043B9E" w:rsidRDefault="00E17B2A" w:rsidP="00E74C54">
      <w:pPr>
        <w:spacing w:line="276" w:lineRule="auto"/>
        <w:jc w:val="both"/>
        <w:rPr>
          <w:rFonts w:ascii="Arial" w:eastAsia="Times New Roman" w:hAnsi="Arial" w:cs="Arial"/>
          <w:b/>
          <w:bCs/>
          <w:color w:val="AE2473" w:themeColor="accent5"/>
          <w:sz w:val="26"/>
          <w:szCs w:val="26"/>
          <w:lang w:eastAsia="en-GB"/>
        </w:rPr>
      </w:pPr>
      <w:r w:rsidRPr="00800D4F">
        <w:rPr>
          <w:rFonts w:ascii="Arial" w:eastAsia="Times New Roman" w:hAnsi="Arial" w:cs="Arial"/>
          <w:b/>
          <w:bCs/>
          <w:color w:val="AE2473" w:themeColor="accent5"/>
          <w:sz w:val="26"/>
          <w:szCs w:val="26"/>
          <w:lang w:eastAsia="en-GB"/>
        </w:rPr>
        <w:t>Post-development phase</w:t>
      </w:r>
    </w:p>
    <w:p w14:paraId="6543EEA8" w14:textId="02FE94FD" w:rsidR="00E17B2A" w:rsidRPr="0015652D" w:rsidRDefault="00E17B2A" w:rsidP="00E74C54">
      <w:pPr>
        <w:spacing w:line="276" w:lineRule="auto"/>
        <w:jc w:val="both"/>
        <w:rPr>
          <w:rFonts w:ascii="Arial" w:hAnsi="Arial" w:cs="Arial"/>
          <w:u w:val="single"/>
        </w:rPr>
      </w:pPr>
      <w:r w:rsidRPr="00800D4F">
        <w:rPr>
          <w:rFonts w:ascii="Arial" w:hAnsi="Arial" w:cs="Arial"/>
          <w:b/>
          <w:bCs/>
        </w:rPr>
        <w:t>Sharing of any new resources:</w:t>
      </w:r>
      <w:r w:rsidRPr="0015652D">
        <w:rPr>
          <w:rFonts w:ascii="Arial" w:hAnsi="Arial" w:cs="Arial"/>
        </w:rPr>
        <w:t xml:space="preserve"> </w:t>
      </w:r>
      <w:r w:rsidRPr="0015652D">
        <w:rPr>
          <w:rFonts w:ascii="Arial" w:eastAsia="Times New Roman" w:hAnsi="Arial" w:cs="Arial"/>
          <w:color w:val="000000"/>
          <w:lang w:eastAsia="en-GB"/>
        </w:rPr>
        <w:t>Once you have created new content</w:t>
      </w:r>
      <w:r w:rsidR="000E734A">
        <w:rPr>
          <w:rFonts w:ascii="Arial" w:eastAsia="Times New Roman" w:hAnsi="Arial" w:cs="Arial"/>
          <w:color w:val="000000"/>
          <w:lang w:eastAsia="en-GB"/>
        </w:rPr>
        <w:t xml:space="preserve"> </w:t>
      </w:r>
      <w:r w:rsidRPr="0015652D">
        <w:rPr>
          <w:rFonts w:ascii="Arial" w:eastAsia="Times New Roman" w:hAnsi="Arial" w:cs="Arial"/>
          <w:color w:val="000000"/>
          <w:lang w:eastAsia="en-GB"/>
        </w:rPr>
        <w:t>/</w:t>
      </w:r>
      <w:r w:rsidR="000E734A">
        <w:rPr>
          <w:rFonts w:ascii="Arial" w:eastAsia="Times New Roman" w:hAnsi="Arial" w:cs="Arial"/>
          <w:color w:val="000000"/>
          <w:lang w:eastAsia="en-GB"/>
        </w:rPr>
        <w:t xml:space="preserve"> </w:t>
      </w:r>
      <w:r w:rsidRPr="0015652D">
        <w:rPr>
          <w:rFonts w:ascii="Arial" w:eastAsia="Times New Roman" w:hAnsi="Arial" w:cs="Arial"/>
          <w:color w:val="000000"/>
          <w:lang w:eastAsia="en-GB"/>
        </w:rPr>
        <w:t xml:space="preserve">resources, we would ask for you to network with </w:t>
      </w:r>
      <w:r w:rsidR="000E734A">
        <w:rPr>
          <w:rFonts w:ascii="Arial" w:eastAsia="Times New Roman" w:hAnsi="Arial" w:cs="Arial"/>
          <w:color w:val="000000"/>
          <w:lang w:eastAsia="en-GB"/>
        </w:rPr>
        <w:t xml:space="preserve">HEE’s </w:t>
      </w:r>
      <w:r w:rsidRPr="0015652D">
        <w:rPr>
          <w:rFonts w:ascii="Arial" w:eastAsia="Times New Roman" w:hAnsi="Arial" w:cs="Arial"/>
          <w:color w:val="000000"/>
          <w:lang w:eastAsia="en-GB"/>
        </w:rPr>
        <w:t xml:space="preserve">TEL </w:t>
      </w:r>
      <w:r w:rsidR="000E734A">
        <w:rPr>
          <w:rFonts w:ascii="Arial" w:eastAsia="Times New Roman" w:hAnsi="Arial" w:cs="Arial"/>
          <w:color w:val="000000"/>
          <w:lang w:eastAsia="en-GB"/>
        </w:rPr>
        <w:t>and C</w:t>
      </w:r>
      <w:r w:rsidRPr="0015652D">
        <w:rPr>
          <w:rFonts w:ascii="Arial" w:eastAsia="Times New Roman" w:hAnsi="Arial" w:cs="Arial"/>
          <w:color w:val="000000"/>
          <w:lang w:eastAsia="en-GB"/>
        </w:rPr>
        <w:t xml:space="preserve">ommunications teams to enable sharing </w:t>
      </w:r>
      <w:r w:rsidR="000E734A">
        <w:rPr>
          <w:rFonts w:ascii="Arial" w:eastAsia="Times New Roman" w:hAnsi="Arial" w:cs="Arial"/>
          <w:color w:val="000000"/>
          <w:lang w:eastAsia="en-GB"/>
        </w:rPr>
        <w:t>n</w:t>
      </w:r>
      <w:r w:rsidRPr="0015652D">
        <w:rPr>
          <w:rFonts w:ascii="Arial" w:eastAsia="Times New Roman" w:hAnsi="Arial" w:cs="Arial"/>
          <w:color w:val="000000"/>
          <w:lang w:eastAsia="en-GB"/>
        </w:rPr>
        <w:t>ationally.</w:t>
      </w:r>
      <w:r w:rsidR="006D1A58" w:rsidRPr="0015652D">
        <w:rPr>
          <w:rFonts w:ascii="Arial" w:eastAsia="Times New Roman" w:hAnsi="Arial" w:cs="Arial"/>
          <w:color w:val="000000"/>
          <w:lang w:eastAsia="en-GB"/>
        </w:rPr>
        <w:t xml:space="preserve"> Share with e-</w:t>
      </w:r>
      <w:r w:rsidR="00A17BFA">
        <w:rPr>
          <w:rFonts w:ascii="Arial" w:eastAsia="Times New Roman" w:hAnsi="Arial" w:cs="Arial"/>
          <w:color w:val="000000"/>
          <w:lang w:eastAsia="en-GB"/>
        </w:rPr>
        <w:t>L</w:t>
      </w:r>
      <w:r w:rsidR="006D1A58" w:rsidRPr="0015652D">
        <w:rPr>
          <w:rFonts w:ascii="Arial" w:eastAsia="Times New Roman" w:hAnsi="Arial" w:cs="Arial"/>
          <w:color w:val="000000"/>
          <w:lang w:eastAsia="en-GB"/>
        </w:rPr>
        <w:t xml:space="preserve">earning </w:t>
      </w:r>
      <w:r w:rsidR="00435EBB" w:rsidRPr="0015652D">
        <w:rPr>
          <w:rFonts w:ascii="Arial" w:eastAsia="Times New Roman" w:hAnsi="Arial" w:cs="Arial"/>
          <w:color w:val="000000"/>
          <w:lang w:eastAsia="en-GB"/>
        </w:rPr>
        <w:t xml:space="preserve">for </w:t>
      </w:r>
      <w:r w:rsidR="00A17BFA">
        <w:rPr>
          <w:rFonts w:ascii="Arial" w:eastAsia="Times New Roman" w:hAnsi="Arial" w:cs="Arial"/>
          <w:color w:val="000000"/>
          <w:lang w:eastAsia="en-GB"/>
        </w:rPr>
        <w:t>H</w:t>
      </w:r>
      <w:r w:rsidR="00A17BFA" w:rsidRPr="0015652D">
        <w:rPr>
          <w:rFonts w:ascii="Arial" w:eastAsia="Times New Roman" w:hAnsi="Arial" w:cs="Arial"/>
          <w:color w:val="000000"/>
          <w:lang w:eastAsia="en-GB"/>
        </w:rPr>
        <w:t>ealthcare</w:t>
      </w:r>
      <w:r w:rsidR="00435EBB" w:rsidRPr="0015652D">
        <w:rPr>
          <w:rFonts w:ascii="Arial" w:eastAsia="Times New Roman" w:hAnsi="Arial" w:cs="Arial"/>
          <w:color w:val="000000"/>
          <w:lang w:eastAsia="en-GB"/>
        </w:rPr>
        <w:t xml:space="preserve"> (e</w:t>
      </w:r>
      <w:r w:rsidR="00800D4F">
        <w:rPr>
          <w:rFonts w:ascii="Arial" w:eastAsia="Times New Roman" w:hAnsi="Arial" w:cs="Arial"/>
          <w:color w:val="000000"/>
          <w:lang w:eastAsia="en-GB"/>
        </w:rPr>
        <w:t>-</w:t>
      </w:r>
      <w:r w:rsidR="00435EBB" w:rsidRPr="0015652D">
        <w:rPr>
          <w:rFonts w:ascii="Arial" w:eastAsia="Times New Roman" w:hAnsi="Arial" w:cs="Arial"/>
          <w:color w:val="000000"/>
          <w:lang w:eastAsia="en-GB"/>
        </w:rPr>
        <w:t>LfH) and/or Learning Hub.</w:t>
      </w:r>
    </w:p>
    <w:p w14:paraId="59DFB0F3" w14:textId="77777777" w:rsidR="00E74C54" w:rsidRDefault="00E74C54" w:rsidP="00E74C54">
      <w:pPr>
        <w:spacing w:line="276" w:lineRule="auto"/>
        <w:jc w:val="both"/>
        <w:rPr>
          <w:rFonts w:ascii="Arial" w:hAnsi="Arial" w:cs="Arial"/>
          <w:b/>
          <w:bCs/>
        </w:rPr>
      </w:pPr>
    </w:p>
    <w:p w14:paraId="7A27979E" w14:textId="08B66F7D" w:rsidR="00E17B2A" w:rsidRPr="0015652D" w:rsidRDefault="00E17B2A" w:rsidP="00E74C54">
      <w:pPr>
        <w:spacing w:line="276" w:lineRule="auto"/>
        <w:jc w:val="both"/>
        <w:rPr>
          <w:rFonts w:ascii="Arial" w:hAnsi="Arial" w:cs="Arial"/>
        </w:rPr>
      </w:pPr>
      <w:r w:rsidRPr="00800D4F">
        <w:rPr>
          <w:rFonts w:ascii="Arial" w:hAnsi="Arial" w:cs="Arial"/>
          <w:b/>
          <w:bCs/>
        </w:rPr>
        <w:t>Roll-out:</w:t>
      </w:r>
      <w:r w:rsidRPr="0015652D">
        <w:rPr>
          <w:rFonts w:ascii="Arial" w:hAnsi="Arial" w:cs="Arial"/>
        </w:rPr>
        <w:t xml:space="preserve"> Options include signposting learners to a resource link, holding dedicated workshops (either face to face or virtual) or combining new remote resources with </w:t>
      </w:r>
      <w:proofErr w:type="gramStart"/>
      <w:r w:rsidRPr="0015652D">
        <w:rPr>
          <w:rFonts w:ascii="Arial" w:hAnsi="Arial" w:cs="Arial"/>
        </w:rPr>
        <w:t>face to face</w:t>
      </w:r>
      <w:proofErr w:type="gramEnd"/>
      <w:r w:rsidRPr="0015652D">
        <w:rPr>
          <w:rFonts w:ascii="Arial" w:hAnsi="Arial" w:cs="Arial"/>
        </w:rPr>
        <w:t xml:space="preserve"> training</w:t>
      </w:r>
      <w:r w:rsidR="00800D4F">
        <w:rPr>
          <w:rFonts w:ascii="Arial" w:hAnsi="Arial" w:cs="Arial"/>
        </w:rPr>
        <w:t xml:space="preserve"> </w:t>
      </w:r>
      <w:r w:rsidRPr="0015652D">
        <w:rPr>
          <w:rFonts w:ascii="Arial" w:hAnsi="Arial" w:cs="Arial"/>
        </w:rPr>
        <w:t>/</w:t>
      </w:r>
      <w:r w:rsidR="00800D4F">
        <w:rPr>
          <w:rFonts w:ascii="Arial" w:hAnsi="Arial" w:cs="Arial"/>
        </w:rPr>
        <w:t xml:space="preserve"> </w:t>
      </w:r>
      <w:r w:rsidRPr="0015652D">
        <w:rPr>
          <w:rFonts w:ascii="Arial" w:hAnsi="Arial" w:cs="Arial"/>
        </w:rPr>
        <w:t>simulation courses</w:t>
      </w:r>
      <w:r w:rsidR="00800D4F">
        <w:rPr>
          <w:rFonts w:ascii="Arial" w:hAnsi="Arial" w:cs="Arial"/>
        </w:rPr>
        <w:t xml:space="preserve"> </w:t>
      </w:r>
      <w:r w:rsidRPr="0015652D">
        <w:rPr>
          <w:rFonts w:ascii="Arial" w:hAnsi="Arial" w:cs="Arial"/>
        </w:rPr>
        <w:t>/</w:t>
      </w:r>
      <w:r w:rsidR="00800D4F">
        <w:rPr>
          <w:rFonts w:ascii="Arial" w:hAnsi="Arial" w:cs="Arial"/>
        </w:rPr>
        <w:t xml:space="preserve"> </w:t>
      </w:r>
      <w:r w:rsidRPr="0015652D">
        <w:rPr>
          <w:rFonts w:ascii="Arial" w:hAnsi="Arial" w:cs="Arial"/>
        </w:rPr>
        <w:t>events. For the latter, time would be dedicated to introducing learners to the content available for them to complete in allocated time after the course. You may wish to add</w:t>
      </w:r>
      <w:r w:rsidR="00671B13" w:rsidRPr="0015652D">
        <w:rPr>
          <w:rFonts w:ascii="Arial" w:hAnsi="Arial" w:cs="Arial"/>
        </w:rPr>
        <w:t xml:space="preserve"> an</w:t>
      </w:r>
      <w:r w:rsidRPr="0015652D">
        <w:rPr>
          <w:rFonts w:ascii="Arial" w:hAnsi="Arial" w:cs="Arial"/>
        </w:rPr>
        <w:t xml:space="preserve"> ongoing evaluation </w:t>
      </w:r>
      <w:r w:rsidR="00671B13" w:rsidRPr="0015652D">
        <w:rPr>
          <w:rFonts w:ascii="Arial" w:hAnsi="Arial" w:cs="Arial"/>
        </w:rPr>
        <w:t>process</w:t>
      </w:r>
      <w:r w:rsidRPr="0015652D">
        <w:rPr>
          <w:rFonts w:ascii="Arial" w:hAnsi="Arial" w:cs="Arial"/>
        </w:rPr>
        <w:t xml:space="preserve"> onto your roll-out method.</w:t>
      </w:r>
      <w:r w:rsidR="00435EBB" w:rsidRPr="0015652D">
        <w:rPr>
          <w:rFonts w:ascii="Arial" w:hAnsi="Arial" w:cs="Arial"/>
        </w:rPr>
        <w:t xml:space="preserve"> Clearly set out the learning outcome at the outset. </w:t>
      </w:r>
      <w:r w:rsidR="00B8104D" w:rsidRPr="0015652D">
        <w:rPr>
          <w:rFonts w:ascii="Arial" w:hAnsi="Arial" w:cs="Arial"/>
        </w:rPr>
        <w:t>Debrief options include guided self-debrief, debrief videos or a faculty-led debrief.</w:t>
      </w:r>
    </w:p>
    <w:p w14:paraId="55DBE3D0" w14:textId="77777777" w:rsidR="00E74C54" w:rsidRDefault="00E74C54" w:rsidP="00E74C54">
      <w:pPr>
        <w:spacing w:line="276" w:lineRule="auto"/>
        <w:jc w:val="both"/>
        <w:rPr>
          <w:rFonts w:ascii="Arial" w:hAnsi="Arial" w:cs="Arial"/>
          <w:b/>
          <w:bCs/>
        </w:rPr>
      </w:pPr>
    </w:p>
    <w:p w14:paraId="1ED8FD1A" w14:textId="7594505D" w:rsidR="002D44C3" w:rsidRDefault="00E17B2A" w:rsidP="00E74C54">
      <w:pPr>
        <w:spacing w:line="276" w:lineRule="auto"/>
        <w:jc w:val="both"/>
        <w:rPr>
          <w:rFonts w:ascii="Arial" w:hAnsi="Arial" w:cs="Arial"/>
        </w:rPr>
      </w:pPr>
      <w:r w:rsidRPr="00800D4F">
        <w:rPr>
          <w:rFonts w:ascii="Arial" w:hAnsi="Arial" w:cs="Arial"/>
          <w:b/>
          <w:bCs/>
        </w:rPr>
        <w:t>Optimising engagement:</w:t>
      </w:r>
      <w:r w:rsidRPr="0015652D">
        <w:rPr>
          <w:rFonts w:ascii="Arial" w:hAnsi="Arial" w:cs="Arial"/>
        </w:rPr>
        <w:t xml:space="preserve"> Promotion of new resources is vital, as you will need to get the word out to ensure that your resource is as widely accessed as possible. This </w:t>
      </w:r>
      <w:r w:rsidR="00435EBB" w:rsidRPr="0015652D">
        <w:rPr>
          <w:rFonts w:ascii="Arial" w:hAnsi="Arial" w:cs="Arial"/>
        </w:rPr>
        <w:t xml:space="preserve">is </w:t>
      </w:r>
      <w:r w:rsidRPr="0015652D">
        <w:rPr>
          <w:rFonts w:ascii="Arial" w:hAnsi="Arial" w:cs="Arial"/>
        </w:rPr>
        <w:t xml:space="preserve">about how you can engage with learners via </w:t>
      </w:r>
      <w:r w:rsidR="00435EBB" w:rsidRPr="0015652D">
        <w:rPr>
          <w:rFonts w:ascii="Arial" w:hAnsi="Arial" w:cs="Arial"/>
        </w:rPr>
        <w:t>learner</w:t>
      </w:r>
      <w:r w:rsidRPr="0015652D">
        <w:rPr>
          <w:rFonts w:ascii="Arial" w:hAnsi="Arial" w:cs="Arial"/>
        </w:rPr>
        <w:t xml:space="preserve"> rep groups, social media, local </w:t>
      </w:r>
      <w:r w:rsidR="00146D23">
        <w:rPr>
          <w:rFonts w:ascii="Arial" w:hAnsi="Arial" w:cs="Arial"/>
        </w:rPr>
        <w:t>T</w:t>
      </w:r>
      <w:r w:rsidRPr="0015652D">
        <w:rPr>
          <w:rFonts w:ascii="Arial" w:hAnsi="Arial" w:cs="Arial"/>
        </w:rPr>
        <w:t xml:space="preserve">rusts, your local deanery and nationally. Speak to your local </w:t>
      </w:r>
      <w:r w:rsidR="00146D23">
        <w:rPr>
          <w:rFonts w:ascii="Arial" w:hAnsi="Arial" w:cs="Arial"/>
        </w:rPr>
        <w:t>C</w:t>
      </w:r>
      <w:r w:rsidRPr="0015652D">
        <w:rPr>
          <w:rFonts w:ascii="Arial" w:hAnsi="Arial" w:cs="Arial"/>
        </w:rPr>
        <w:t>omms team via your local HEE office, who will be able to help with promotion.</w:t>
      </w:r>
    </w:p>
    <w:p w14:paraId="0369A527" w14:textId="77777777" w:rsidR="00597193" w:rsidRPr="0015652D" w:rsidRDefault="00597193" w:rsidP="00E74C54">
      <w:pPr>
        <w:spacing w:line="276" w:lineRule="auto"/>
        <w:jc w:val="both"/>
        <w:rPr>
          <w:rFonts w:ascii="Arial" w:eastAsia="Times New Roman" w:hAnsi="Arial" w:cs="Arial"/>
          <w:color w:val="000000"/>
          <w:lang w:eastAsia="en-GB"/>
        </w:rPr>
      </w:pPr>
    </w:p>
    <w:p w14:paraId="77E4F691" w14:textId="797EDD20" w:rsidR="00BA797A" w:rsidRPr="00800D4F" w:rsidRDefault="00BA797A" w:rsidP="00E74C54">
      <w:pPr>
        <w:pStyle w:val="Heading2"/>
        <w:numPr>
          <w:ilvl w:val="0"/>
          <w:numId w:val="14"/>
        </w:numPr>
        <w:spacing w:before="0" w:line="276" w:lineRule="auto"/>
        <w:ind w:left="567" w:hanging="567"/>
        <w:rPr>
          <w:rFonts w:ascii="Arial" w:eastAsia="Times New Roman" w:hAnsi="Arial" w:cs="Arial"/>
          <w:b/>
          <w:bCs/>
          <w:color w:val="0071CE" w:themeColor="text2"/>
          <w:sz w:val="28"/>
          <w:szCs w:val="28"/>
          <w:lang w:eastAsia="en-GB"/>
        </w:rPr>
      </w:pPr>
      <w:r w:rsidRPr="00800D4F">
        <w:rPr>
          <w:rFonts w:ascii="Arial" w:eastAsia="Times New Roman" w:hAnsi="Arial" w:cs="Arial"/>
          <w:b/>
          <w:bCs/>
          <w:color w:val="0071CE" w:themeColor="text2"/>
          <w:sz w:val="28"/>
          <w:szCs w:val="28"/>
          <w:lang w:eastAsia="en-GB"/>
        </w:rPr>
        <w:lastRenderedPageBreak/>
        <w:t>How to access immersive technology learning resources</w:t>
      </w:r>
    </w:p>
    <w:p w14:paraId="4EC5EBDF" w14:textId="77777777" w:rsidR="006A7288" w:rsidRPr="00E74C54" w:rsidRDefault="006A7288" w:rsidP="00E74C54">
      <w:pPr>
        <w:spacing w:line="276" w:lineRule="auto"/>
        <w:jc w:val="both"/>
        <w:rPr>
          <w:rFonts w:ascii="Arial" w:eastAsia="Times New Roman" w:hAnsi="Arial" w:cs="Arial"/>
          <w:b/>
          <w:bCs/>
          <w:color w:val="000000"/>
          <w:sz w:val="20"/>
          <w:szCs w:val="20"/>
          <w:lang w:eastAsia="en-GB"/>
        </w:rPr>
      </w:pPr>
    </w:p>
    <w:p w14:paraId="436BA748" w14:textId="525C7D3A" w:rsidR="00540661" w:rsidRPr="0015652D" w:rsidRDefault="003B1D08"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Several</w:t>
      </w:r>
      <w:r w:rsidR="00540661" w:rsidRPr="0015652D">
        <w:rPr>
          <w:rFonts w:ascii="Arial" w:eastAsia="Times New Roman" w:hAnsi="Arial" w:cs="Arial"/>
          <w:color w:val="000000"/>
          <w:lang w:eastAsia="en-GB"/>
        </w:rPr>
        <w:t xml:space="preserve"> resources currently available, featuring interactive 360</w:t>
      </w:r>
      <w:r w:rsidR="00800D4F" w:rsidRPr="00800D4F">
        <w:rPr>
          <w:rFonts w:ascii="Arial" w:eastAsia="Times New Roman" w:hAnsi="Arial" w:cs="Arial"/>
          <w:color w:val="000000"/>
          <w:vertAlign w:val="superscript"/>
          <w:lang w:eastAsia="en-GB"/>
        </w:rPr>
        <w:t>o</w:t>
      </w:r>
      <w:r w:rsidR="00540661" w:rsidRPr="0015652D">
        <w:rPr>
          <w:rFonts w:ascii="Arial" w:eastAsia="Times New Roman" w:hAnsi="Arial" w:cs="Arial"/>
          <w:color w:val="000000"/>
          <w:lang w:eastAsia="en-GB"/>
        </w:rPr>
        <w:t xml:space="preserve"> video or </w:t>
      </w:r>
      <w:proofErr w:type="gramStart"/>
      <w:r w:rsidR="00540661" w:rsidRPr="0015652D">
        <w:rPr>
          <w:rFonts w:ascii="Arial" w:eastAsia="Times New Roman" w:hAnsi="Arial" w:cs="Arial"/>
          <w:color w:val="000000"/>
          <w:lang w:eastAsia="en-GB"/>
        </w:rPr>
        <w:t>computer generated</w:t>
      </w:r>
      <w:proofErr w:type="gramEnd"/>
      <w:r w:rsidR="00540661" w:rsidRPr="0015652D">
        <w:rPr>
          <w:rFonts w:ascii="Arial" w:eastAsia="Times New Roman" w:hAnsi="Arial" w:cs="Arial"/>
          <w:color w:val="000000"/>
          <w:lang w:eastAsia="en-GB"/>
        </w:rPr>
        <w:t xml:space="preserve"> images, can be accessed fully using standard equipment without a VR viewer. </w:t>
      </w:r>
      <w:proofErr w:type="gramStart"/>
      <w:r w:rsidR="00540661" w:rsidRPr="0015652D">
        <w:rPr>
          <w:rFonts w:ascii="Arial" w:eastAsia="Times New Roman" w:hAnsi="Arial" w:cs="Arial"/>
          <w:color w:val="000000"/>
          <w:lang w:eastAsia="en-GB"/>
        </w:rPr>
        <w:t>Therefore</w:t>
      </w:r>
      <w:proofErr w:type="gramEnd"/>
      <w:r w:rsidR="00540661" w:rsidRPr="0015652D">
        <w:rPr>
          <w:rFonts w:ascii="Arial" w:eastAsia="Times New Roman" w:hAnsi="Arial" w:cs="Arial"/>
          <w:color w:val="000000"/>
          <w:lang w:eastAsia="en-GB"/>
        </w:rPr>
        <w:t xml:space="preserve"> trainees can be signposted to these resources freely and many will access using a desktop</w:t>
      </w:r>
      <w:r w:rsidR="00597193">
        <w:rPr>
          <w:rFonts w:ascii="Arial" w:eastAsia="Times New Roman" w:hAnsi="Arial" w:cs="Arial"/>
          <w:color w:val="000000"/>
          <w:lang w:eastAsia="en-GB"/>
        </w:rPr>
        <w:t xml:space="preserve"> </w:t>
      </w:r>
      <w:r w:rsidR="00540661" w:rsidRPr="0015652D">
        <w:rPr>
          <w:rFonts w:ascii="Arial" w:eastAsia="Times New Roman" w:hAnsi="Arial" w:cs="Arial"/>
          <w:color w:val="000000"/>
          <w:lang w:eastAsia="en-GB"/>
        </w:rPr>
        <w:t>/</w:t>
      </w:r>
      <w:r w:rsidR="00597193">
        <w:rPr>
          <w:rFonts w:ascii="Arial" w:eastAsia="Times New Roman" w:hAnsi="Arial" w:cs="Arial"/>
          <w:color w:val="000000"/>
          <w:lang w:eastAsia="en-GB"/>
        </w:rPr>
        <w:t xml:space="preserve"> </w:t>
      </w:r>
      <w:r w:rsidR="00540661" w:rsidRPr="0015652D">
        <w:rPr>
          <w:rFonts w:ascii="Arial" w:eastAsia="Times New Roman" w:hAnsi="Arial" w:cs="Arial"/>
          <w:color w:val="000000"/>
          <w:lang w:eastAsia="en-GB"/>
        </w:rPr>
        <w:t xml:space="preserve">laptop. </w:t>
      </w:r>
    </w:p>
    <w:p w14:paraId="78D4D268" w14:textId="77777777" w:rsidR="00540661" w:rsidRPr="0015652D" w:rsidRDefault="00540661" w:rsidP="00E74C54">
      <w:pPr>
        <w:spacing w:line="276" w:lineRule="auto"/>
        <w:jc w:val="both"/>
        <w:rPr>
          <w:rFonts w:ascii="Arial" w:eastAsia="Times New Roman" w:hAnsi="Arial" w:cs="Arial"/>
          <w:color w:val="000000"/>
          <w:lang w:eastAsia="en-GB"/>
        </w:rPr>
      </w:pPr>
    </w:p>
    <w:p w14:paraId="1F167734" w14:textId="5E2BF52D" w:rsidR="00167595" w:rsidRPr="0015652D" w:rsidRDefault="00167595"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 xml:space="preserve">There are </w:t>
      </w:r>
      <w:proofErr w:type="gramStart"/>
      <w:r w:rsidRPr="0015652D">
        <w:rPr>
          <w:rFonts w:ascii="Arial" w:eastAsia="Times New Roman" w:hAnsi="Arial" w:cs="Arial"/>
          <w:color w:val="000000"/>
          <w:lang w:eastAsia="en-GB"/>
        </w:rPr>
        <w:t>a number of</w:t>
      </w:r>
      <w:proofErr w:type="gramEnd"/>
      <w:r w:rsidRPr="0015652D">
        <w:rPr>
          <w:rFonts w:ascii="Arial" w:eastAsia="Times New Roman" w:hAnsi="Arial" w:cs="Arial"/>
          <w:color w:val="000000"/>
          <w:lang w:eastAsia="en-GB"/>
        </w:rPr>
        <w:t xml:space="preserve"> different VR headsets available to buy that will enable meeting different training needs. Please see our list of </w:t>
      </w:r>
      <w:r w:rsidR="00E502EB" w:rsidRPr="0015652D">
        <w:rPr>
          <w:rFonts w:ascii="Arial" w:eastAsia="Times New Roman" w:hAnsi="Arial" w:cs="Arial"/>
          <w:color w:val="000000"/>
          <w:lang w:eastAsia="en-GB"/>
        </w:rPr>
        <w:t>suggested</w:t>
      </w:r>
      <w:r w:rsidRPr="0015652D">
        <w:rPr>
          <w:rFonts w:ascii="Arial" w:eastAsia="Times New Roman" w:hAnsi="Arial" w:cs="Arial"/>
          <w:color w:val="000000"/>
          <w:lang w:eastAsia="en-GB"/>
        </w:rPr>
        <w:t xml:space="preserve"> viewers below, based on our experience using these including in pilot evaluations, and with advice from </w:t>
      </w:r>
      <w:r w:rsidR="001E5047" w:rsidRPr="0015652D">
        <w:rPr>
          <w:rFonts w:ascii="Arial" w:eastAsia="Times New Roman" w:hAnsi="Arial" w:cs="Arial"/>
          <w:color w:val="000000"/>
          <w:lang w:eastAsia="en-GB"/>
        </w:rPr>
        <w:t xml:space="preserve">the </w:t>
      </w:r>
      <w:r w:rsidRPr="0015652D">
        <w:rPr>
          <w:rFonts w:ascii="Arial" w:eastAsia="Times New Roman" w:hAnsi="Arial" w:cs="Arial"/>
          <w:color w:val="000000"/>
          <w:lang w:eastAsia="en-GB"/>
        </w:rPr>
        <w:t>TEL</w:t>
      </w:r>
      <w:r w:rsidR="001E5047" w:rsidRPr="0015652D">
        <w:rPr>
          <w:rFonts w:ascii="Arial" w:eastAsia="Times New Roman" w:hAnsi="Arial" w:cs="Arial"/>
          <w:color w:val="000000"/>
          <w:lang w:eastAsia="en-GB"/>
        </w:rPr>
        <w:t xml:space="preserve"> team.</w:t>
      </w:r>
      <w:r w:rsidRPr="0015652D">
        <w:rPr>
          <w:rFonts w:ascii="Arial" w:eastAsia="Times New Roman" w:hAnsi="Arial" w:cs="Arial"/>
          <w:color w:val="000000"/>
          <w:lang w:eastAsia="en-GB"/>
        </w:rPr>
        <w:t xml:space="preserve"> If </w:t>
      </w:r>
      <w:r w:rsidR="003F37C2" w:rsidRPr="0015652D">
        <w:rPr>
          <w:rFonts w:ascii="Arial" w:eastAsia="Times New Roman" w:hAnsi="Arial" w:cs="Arial"/>
          <w:color w:val="000000"/>
          <w:lang w:eastAsia="en-GB"/>
        </w:rPr>
        <w:t xml:space="preserve">a </w:t>
      </w:r>
      <w:r w:rsidR="00F12684" w:rsidRPr="0015652D">
        <w:rPr>
          <w:rFonts w:ascii="Arial" w:eastAsia="Times New Roman" w:hAnsi="Arial" w:cs="Arial"/>
          <w:color w:val="000000"/>
          <w:lang w:eastAsia="en-GB"/>
        </w:rPr>
        <w:t>team</w:t>
      </w:r>
      <w:r w:rsidR="007D199D">
        <w:rPr>
          <w:rFonts w:ascii="Arial" w:eastAsia="Times New Roman" w:hAnsi="Arial" w:cs="Arial"/>
          <w:color w:val="000000"/>
          <w:lang w:eastAsia="en-GB"/>
        </w:rPr>
        <w:t xml:space="preserve"> </w:t>
      </w:r>
      <w:r w:rsidR="00F12684" w:rsidRPr="0015652D">
        <w:rPr>
          <w:rFonts w:ascii="Arial" w:eastAsia="Times New Roman" w:hAnsi="Arial" w:cs="Arial"/>
          <w:color w:val="000000"/>
          <w:lang w:eastAsia="en-GB"/>
        </w:rPr>
        <w:t>/</w:t>
      </w:r>
      <w:r w:rsidR="007D199D">
        <w:rPr>
          <w:rFonts w:ascii="Arial" w:eastAsia="Times New Roman" w:hAnsi="Arial" w:cs="Arial"/>
          <w:color w:val="000000"/>
          <w:lang w:eastAsia="en-GB"/>
        </w:rPr>
        <w:t xml:space="preserve"> T</w:t>
      </w:r>
      <w:r w:rsidRPr="0015652D">
        <w:rPr>
          <w:rFonts w:ascii="Arial" w:eastAsia="Times New Roman" w:hAnsi="Arial" w:cs="Arial"/>
          <w:color w:val="000000"/>
          <w:lang w:eastAsia="en-GB"/>
        </w:rPr>
        <w:t>rust</w:t>
      </w:r>
      <w:r w:rsidR="007D199D">
        <w:rPr>
          <w:rFonts w:ascii="Arial" w:eastAsia="Times New Roman" w:hAnsi="Arial" w:cs="Arial"/>
          <w:color w:val="000000"/>
          <w:lang w:eastAsia="en-GB"/>
        </w:rPr>
        <w:t xml:space="preserve"> </w:t>
      </w:r>
      <w:r w:rsidRPr="0015652D">
        <w:rPr>
          <w:rFonts w:ascii="Arial" w:eastAsia="Times New Roman" w:hAnsi="Arial" w:cs="Arial"/>
          <w:color w:val="000000"/>
          <w:lang w:eastAsia="en-GB"/>
        </w:rPr>
        <w:t>/</w:t>
      </w:r>
      <w:r w:rsidR="007D199D">
        <w:rPr>
          <w:rFonts w:ascii="Arial" w:eastAsia="Times New Roman" w:hAnsi="Arial" w:cs="Arial"/>
          <w:color w:val="000000"/>
          <w:lang w:eastAsia="en-GB"/>
        </w:rPr>
        <w:t xml:space="preserve"> S</w:t>
      </w:r>
      <w:r w:rsidRPr="0015652D">
        <w:rPr>
          <w:rFonts w:ascii="Arial" w:eastAsia="Times New Roman" w:hAnsi="Arial" w:cs="Arial"/>
          <w:color w:val="000000"/>
          <w:lang w:eastAsia="en-GB"/>
        </w:rPr>
        <w:t>chool wishe</w:t>
      </w:r>
      <w:r w:rsidR="003F37C2" w:rsidRPr="0015652D">
        <w:rPr>
          <w:rFonts w:ascii="Arial" w:eastAsia="Times New Roman" w:hAnsi="Arial" w:cs="Arial"/>
          <w:color w:val="000000"/>
          <w:lang w:eastAsia="en-GB"/>
        </w:rPr>
        <w:t xml:space="preserve">d to purchase </w:t>
      </w:r>
      <w:r w:rsidRPr="0015652D">
        <w:rPr>
          <w:rFonts w:ascii="Arial" w:eastAsia="Times New Roman" w:hAnsi="Arial" w:cs="Arial"/>
          <w:color w:val="000000"/>
          <w:lang w:eastAsia="en-GB"/>
        </w:rPr>
        <w:t xml:space="preserve">viewers which are not listed here, </w:t>
      </w:r>
      <w:r w:rsidR="00F12684" w:rsidRPr="0015652D">
        <w:rPr>
          <w:rFonts w:ascii="Arial" w:eastAsia="Times New Roman" w:hAnsi="Arial" w:cs="Arial"/>
          <w:color w:val="000000"/>
          <w:lang w:eastAsia="en-GB"/>
        </w:rPr>
        <w:t>we would encourage them to consider</w:t>
      </w:r>
      <w:r w:rsidRPr="0015652D">
        <w:rPr>
          <w:rFonts w:ascii="Arial" w:eastAsia="Times New Roman" w:hAnsi="Arial" w:cs="Arial"/>
          <w:color w:val="000000"/>
          <w:lang w:eastAsia="en-GB"/>
        </w:rPr>
        <w:t xml:space="preserve"> why that headset would be particularly useful.</w:t>
      </w:r>
    </w:p>
    <w:p w14:paraId="370B4EA6" w14:textId="0AB92CBD" w:rsidR="00071C25" w:rsidRPr="0015652D" w:rsidRDefault="00071C25" w:rsidP="00E74C54">
      <w:pPr>
        <w:spacing w:line="276" w:lineRule="auto"/>
        <w:jc w:val="both"/>
        <w:rPr>
          <w:rFonts w:ascii="Arial" w:eastAsia="Times New Roman" w:hAnsi="Arial" w:cs="Arial"/>
          <w:color w:val="000000"/>
          <w:lang w:eastAsia="en-GB"/>
        </w:rPr>
      </w:pPr>
    </w:p>
    <w:tbl>
      <w:tblPr>
        <w:tblStyle w:val="TableGrid"/>
        <w:tblW w:w="9010" w:type="dxa"/>
        <w:tblLook w:val="04A0" w:firstRow="1" w:lastRow="0" w:firstColumn="1" w:lastColumn="0" w:noHBand="0" w:noVBand="1"/>
      </w:tblPr>
      <w:tblGrid>
        <w:gridCol w:w="2122"/>
        <w:gridCol w:w="2409"/>
        <w:gridCol w:w="4479"/>
      </w:tblGrid>
      <w:tr w:rsidR="00597193" w:rsidRPr="00597193" w14:paraId="5F33F251" w14:textId="77777777" w:rsidTr="001D3FF7">
        <w:trPr>
          <w:trHeight w:val="510"/>
        </w:trPr>
        <w:tc>
          <w:tcPr>
            <w:tcW w:w="2122" w:type="dxa"/>
            <w:vAlign w:val="center"/>
            <w:hideMark/>
          </w:tcPr>
          <w:p w14:paraId="13404F58" w14:textId="77777777" w:rsidR="00167595" w:rsidRPr="001D3FF7" w:rsidRDefault="00167595" w:rsidP="00E74C54">
            <w:pPr>
              <w:rPr>
                <w:rFonts w:ascii="Arial" w:eastAsia="Times New Roman" w:hAnsi="Arial" w:cs="Arial"/>
                <w:lang w:eastAsia="en-GB"/>
              </w:rPr>
            </w:pPr>
            <w:r w:rsidRPr="001D3FF7">
              <w:rPr>
                <w:rFonts w:ascii="Arial" w:eastAsia="Times New Roman" w:hAnsi="Arial" w:cs="Arial"/>
                <w:b/>
                <w:bCs/>
                <w:lang w:eastAsia="en-GB"/>
              </w:rPr>
              <w:t>VR Viewer Type</w:t>
            </w:r>
          </w:p>
        </w:tc>
        <w:tc>
          <w:tcPr>
            <w:tcW w:w="2409" w:type="dxa"/>
            <w:vAlign w:val="center"/>
            <w:hideMark/>
          </w:tcPr>
          <w:p w14:paraId="253093C0" w14:textId="530F2216" w:rsidR="00167595" w:rsidRPr="001D3FF7" w:rsidRDefault="00167595" w:rsidP="00E74C54">
            <w:pPr>
              <w:rPr>
                <w:rFonts w:ascii="Arial" w:eastAsia="Times New Roman" w:hAnsi="Arial" w:cs="Arial"/>
                <w:lang w:eastAsia="en-GB"/>
              </w:rPr>
            </w:pPr>
            <w:r w:rsidRPr="001D3FF7">
              <w:rPr>
                <w:rFonts w:ascii="Arial" w:eastAsia="Times New Roman" w:hAnsi="Arial" w:cs="Arial"/>
                <w:b/>
                <w:bCs/>
                <w:lang w:eastAsia="en-GB"/>
              </w:rPr>
              <w:t>Recommended brands</w:t>
            </w:r>
            <w:r w:rsidR="00597193" w:rsidRPr="001D3FF7">
              <w:rPr>
                <w:rFonts w:ascii="Arial" w:eastAsia="Times New Roman" w:hAnsi="Arial" w:cs="Arial"/>
                <w:b/>
                <w:bCs/>
                <w:lang w:eastAsia="en-GB"/>
              </w:rPr>
              <w:t xml:space="preserve"> </w:t>
            </w:r>
            <w:r w:rsidRPr="001D3FF7">
              <w:rPr>
                <w:rFonts w:ascii="Arial" w:eastAsia="Times New Roman" w:hAnsi="Arial" w:cs="Arial"/>
                <w:b/>
                <w:bCs/>
                <w:lang w:eastAsia="en-GB"/>
              </w:rPr>
              <w:t>/</w:t>
            </w:r>
            <w:r w:rsidR="00597193" w:rsidRPr="001D3FF7">
              <w:rPr>
                <w:rFonts w:ascii="Arial" w:eastAsia="Times New Roman" w:hAnsi="Arial" w:cs="Arial"/>
                <w:b/>
                <w:bCs/>
                <w:lang w:eastAsia="en-GB"/>
              </w:rPr>
              <w:t xml:space="preserve"> </w:t>
            </w:r>
            <w:r w:rsidRPr="001D3FF7">
              <w:rPr>
                <w:rFonts w:ascii="Arial" w:eastAsia="Times New Roman" w:hAnsi="Arial" w:cs="Arial"/>
                <w:b/>
                <w:bCs/>
                <w:lang w:eastAsia="en-GB"/>
              </w:rPr>
              <w:t>headsets</w:t>
            </w:r>
          </w:p>
        </w:tc>
        <w:tc>
          <w:tcPr>
            <w:tcW w:w="4479" w:type="dxa"/>
            <w:vAlign w:val="center"/>
            <w:hideMark/>
          </w:tcPr>
          <w:p w14:paraId="53A0E9BE" w14:textId="77777777" w:rsidR="00167595" w:rsidRPr="001D3FF7" w:rsidRDefault="00167595" w:rsidP="00E74C54">
            <w:pPr>
              <w:rPr>
                <w:rFonts w:ascii="Arial" w:eastAsia="Times New Roman" w:hAnsi="Arial" w:cs="Arial"/>
                <w:lang w:eastAsia="en-GB"/>
              </w:rPr>
            </w:pPr>
            <w:r w:rsidRPr="001D3FF7">
              <w:rPr>
                <w:rFonts w:ascii="Arial" w:eastAsia="Times New Roman" w:hAnsi="Arial" w:cs="Arial"/>
                <w:b/>
                <w:bCs/>
                <w:lang w:eastAsia="en-GB"/>
              </w:rPr>
              <w:t>Recommended uses</w:t>
            </w:r>
          </w:p>
        </w:tc>
      </w:tr>
      <w:tr w:rsidR="00597193" w:rsidRPr="00597193" w14:paraId="61E01D60" w14:textId="77777777" w:rsidTr="002D2D14">
        <w:trPr>
          <w:trHeight w:val="907"/>
        </w:trPr>
        <w:tc>
          <w:tcPr>
            <w:tcW w:w="2122" w:type="dxa"/>
            <w:vAlign w:val="center"/>
          </w:tcPr>
          <w:p w14:paraId="08C27C11" w14:textId="74F1BE9A" w:rsidR="0052051A" w:rsidRPr="00E74C54" w:rsidRDefault="0052051A"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Standard laptop</w:t>
            </w:r>
            <w:r w:rsidR="00597193" w:rsidRPr="00E74C54">
              <w:rPr>
                <w:rFonts w:ascii="Arial" w:eastAsia="Times New Roman" w:hAnsi="Arial" w:cs="Arial"/>
                <w:sz w:val="22"/>
                <w:szCs w:val="22"/>
                <w:lang w:eastAsia="en-GB"/>
              </w:rPr>
              <w:t xml:space="preserve"> </w:t>
            </w:r>
            <w:r w:rsidRPr="00E74C54">
              <w:rPr>
                <w:rFonts w:ascii="Arial" w:eastAsia="Times New Roman" w:hAnsi="Arial" w:cs="Arial"/>
                <w:sz w:val="22"/>
                <w:szCs w:val="22"/>
                <w:lang w:eastAsia="en-GB"/>
              </w:rPr>
              <w:t>/ desktop</w:t>
            </w:r>
            <w:r w:rsidR="00597193" w:rsidRPr="00E74C54">
              <w:rPr>
                <w:rFonts w:ascii="Arial" w:eastAsia="Times New Roman" w:hAnsi="Arial" w:cs="Arial"/>
                <w:sz w:val="22"/>
                <w:szCs w:val="22"/>
                <w:lang w:eastAsia="en-GB"/>
              </w:rPr>
              <w:t xml:space="preserve"> </w:t>
            </w:r>
            <w:r w:rsidRPr="00E74C54">
              <w:rPr>
                <w:rFonts w:ascii="Arial" w:eastAsia="Times New Roman" w:hAnsi="Arial" w:cs="Arial"/>
                <w:sz w:val="22"/>
                <w:szCs w:val="22"/>
                <w:lang w:eastAsia="en-GB"/>
              </w:rPr>
              <w:t>/ smart phone</w:t>
            </w:r>
          </w:p>
        </w:tc>
        <w:tc>
          <w:tcPr>
            <w:tcW w:w="2409" w:type="dxa"/>
            <w:vAlign w:val="center"/>
          </w:tcPr>
          <w:p w14:paraId="281E570B" w14:textId="11800483" w:rsidR="0052051A" w:rsidRPr="00E74C54" w:rsidRDefault="0052051A" w:rsidP="00E74C54">
            <w:pPr>
              <w:pStyle w:val="ListParagraph"/>
              <w:numPr>
                <w:ilvl w:val="0"/>
                <w:numId w:val="1"/>
              </w:numPr>
              <w:rPr>
                <w:rFonts w:ascii="Arial" w:eastAsia="Times New Roman" w:hAnsi="Arial" w:cs="Arial"/>
                <w:sz w:val="22"/>
                <w:szCs w:val="22"/>
                <w:lang w:eastAsia="en-GB"/>
              </w:rPr>
            </w:pPr>
          </w:p>
        </w:tc>
        <w:tc>
          <w:tcPr>
            <w:tcW w:w="4479" w:type="dxa"/>
            <w:vAlign w:val="center"/>
          </w:tcPr>
          <w:p w14:paraId="2EFE03AF" w14:textId="24694110" w:rsidR="0052051A" w:rsidRPr="00E74C54" w:rsidRDefault="0052051A"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As above any immersive technology resources can be accessed using standard equipment</w:t>
            </w:r>
          </w:p>
        </w:tc>
      </w:tr>
      <w:tr w:rsidR="00597193" w:rsidRPr="00597193" w14:paraId="7F1E2157" w14:textId="77777777" w:rsidTr="002D2D14">
        <w:trPr>
          <w:trHeight w:val="1191"/>
        </w:trPr>
        <w:tc>
          <w:tcPr>
            <w:tcW w:w="2122" w:type="dxa"/>
            <w:vAlign w:val="center"/>
            <w:hideMark/>
          </w:tcPr>
          <w:p w14:paraId="66E3F486" w14:textId="71A67A4E" w:rsidR="00167595"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 xml:space="preserve">Cardboard VR viewers </w:t>
            </w:r>
            <w:proofErr w:type="gramStart"/>
            <w:r w:rsidR="00417F88" w:rsidRPr="00E74C54">
              <w:rPr>
                <w:rFonts w:ascii="Arial" w:eastAsia="Times New Roman" w:hAnsi="Arial" w:cs="Arial"/>
                <w:sz w:val="22"/>
                <w:szCs w:val="22"/>
                <w:lang w:eastAsia="en-GB"/>
              </w:rPr>
              <w:t>i.e.</w:t>
            </w:r>
            <w:proofErr w:type="gramEnd"/>
            <w:r w:rsidRPr="00E74C54">
              <w:rPr>
                <w:rFonts w:ascii="Arial" w:eastAsia="Times New Roman" w:hAnsi="Arial" w:cs="Arial"/>
                <w:sz w:val="22"/>
                <w:szCs w:val="22"/>
                <w:lang w:eastAsia="en-GB"/>
              </w:rPr>
              <w:t xml:space="preserve"> </w:t>
            </w:r>
            <w:r w:rsidR="00417F88" w:rsidRPr="00E74C54">
              <w:rPr>
                <w:rFonts w:ascii="Arial" w:eastAsia="Times New Roman" w:hAnsi="Arial" w:cs="Arial"/>
                <w:sz w:val="22"/>
                <w:szCs w:val="22"/>
                <w:lang w:eastAsia="en-GB"/>
              </w:rPr>
              <w:t>G</w:t>
            </w:r>
            <w:r w:rsidRPr="00E74C54">
              <w:rPr>
                <w:rFonts w:ascii="Arial" w:eastAsia="Times New Roman" w:hAnsi="Arial" w:cs="Arial"/>
                <w:sz w:val="22"/>
                <w:szCs w:val="22"/>
                <w:lang w:eastAsia="en-GB"/>
              </w:rPr>
              <w:t xml:space="preserve">oogle </w:t>
            </w:r>
            <w:r w:rsidR="00417F88" w:rsidRPr="00E74C54">
              <w:rPr>
                <w:rFonts w:ascii="Arial" w:eastAsia="Times New Roman" w:hAnsi="Arial" w:cs="Arial"/>
                <w:sz w:val="22"/>
                <w:szCs w:val="22"/>
                <w:lang w:eastAsia="en-GB"/>
              </w:rPr>
              <w:t>C</w:t>
            </w:r>
            <w:r w:rsidRPr="00E74C54">
              <w:rPr>
                <w:rFonts w:ascii="Arial" w:eastAsia="Times New Roman" w:hAnsi="Arial" w:cs="Arial"/>
                <w:sz w:val="22"/>
                <w:szCs w:val="22"/>
                <w:lang w:eastAsia="en-GB"/>
              </w:rPr>
              <w:t>ardboard              </w:t>
            </w:r>
          </w:p>
        </w:tc>
        <w:tc>
          <w:tcPr>
            <w:tcW w:w="2409" w:type="dxa"/>
            <w:vAlign w:val="center"/>
            <w:hideMark/>
          </w:tcPr>
          <w:p w14:paraId="5228B67C" w14:textId="77777777" w:rsidR="00167595" w:rsidRPr="00E74C54" w:rsidRDefault="00167595" w:rsidP="00E74C54">
            <w:pPr>
              <w:rPr>
                <w:rFonts w:ascii="Arial" w:eastAsia="Times New Roman" w:hAnsi="Arial" w:cs="Arial"/>
                <w:sz w:val="22"/>
                <w:szCs w:val="22"/>
                <w:lang w:eastAsia="en-GB"/>
              </w:rPr>
            </w:pPr>
            <w:proofErr w:type="spellStart"/>
            <w:r w:rsidRPr="00E74C54">
              <w:rPr>
                <w:rFonts w:ascii="Arial" w:eastAsia="Times New Roman" w:hAnsi="Arial" w:cs="Arial"/>
                <w:sz w:val="22"/>
                <w:szCs w:val="22"/>
                <w:lang w:eastAsia="en-GB"/>
              </w:rPr>
              <w:t>Panoramix</w:t>
            </w:r>
            <w:proofErr w:type="spellEnd"/>
            <w:r w:rsidRPr="00E74C54">
              <w:rPr>
                <w:rFonts w:ascii="Arial" w:eastAsia="Times New Roman" w:hAnsi="Arial" w:cs="Arial"/>
                <w:sz w:val="22"/>
                <w:szCs w:val="22"/>
                <w:lang w:eastAsia="en-GB"/>
              </w:rPr>
              <w:t xml:space="preserve"> VR: Wide field of view compared to other available cardboard viewers</w:t>
            </w:r>
          </w:p>
        </w:tc>
        <w:tc>
          <w:tcPr>
            <w:tcW w:w="4479" w:type="dxa"/>
            <w:vAlign w:val="center"/>
            <w:hideMark/>
          </w:tcPr>
          <w:p w14:paraId="7EED8BE9" w14:textId="77777777" w:rsidR="00167595" w:rsidRPr="00E74C54" w:rsidRDefault="00167595" w:rsidP="002D2D14">
            <w:pPr>
              <w:jc w:val="both"/>
              <w:rPr>
                <w:rFonts w:ascii="Arial" w:eastAsia="Times New Roman" w:hAnsi="Arial" w:cs="Arial"/>
                <w:sz w:val="22"/>
                <w:szCs w:val="22"/>
                <w:lang w:eastAsia="en-GB"/>
              </w:rPr>
            </w:pPr>
            <w:proofErr w:type="spellStart"/>
            <w:r w:rsidRPr="00E74C54">
              <w:rPr>
                <w:rFonts w:ascii="Arial" w:eastAsia="Times New Roman" w:hAnsi="Arial" w:cs="Arial"/>
                <w:sz w:val="22"/>
                <w:szCs w:val="22"/>
                <w:lang w:eastAsia="en-GB"/>
              </w:rPr>
              <w:t>Postable</w:t>
            </w:r>
            <w:proofErr w:type="spellEnd"/>
            <w:r w:rsidRPr="00E74C54">
              <w:rPr>
                <w:rFonts w:ascii="Arial" w:eastAsia="Times New Roman" w:hAnsi="Arial" w:cs="Arial"/>
                <w:sz w:val="22"/>
                <w:szCs w:val="22"/>
                <w:lang w:eastAsia="en-GB"/>
              </w:rPr>
              <w:t>, low-cost, most scalable. Converts a smart phone into a VR viewer. </w:t>
            </w:r>
          </w:p>
          <w:p w14:paraId="5225619A" w14:textId="5EEF38EA" w:rsidR="00167595" w:rsidRPr="00E74C54" w:rsidRDefault="00167595"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Could be used at home or in workshop setting.</w:t>
            </w:r>
          </w:p>
        </w:tc>
      </w:tr>
      <w:tr w:rsidR="00597193" w:rsidRPr="00597193" w14:paraId="2F45A4E1" w14:textId="77777777" w:rsidTr="002D2D14">
        <w:trPr>
          <w:trHeight w:val="4025"/>
        </w:trPr>
        <w:tc>
          <w:tcPr>
            <w:tcW w:w="2122" w:type="dxa"/>
            <w:vAlign w:val="center"/>
            <w:hideMark/>
          </w:tcPr>
          <w:p w14:paraId="41F202FD" w14:textId="77777777" w:rsidR="00167595"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VR Viewer</w:t>
            </w:r>
          </w:p>
        </w:tc>
        <w:tc>
          <w:tcPr>
            <w:tcW w:w="2409" w:type="dxa"/>
            <w:vAlign w:val="center"/>
            <w:hideMark/>
          </w:tcPr>
          <w:p w14:paraId="432CA9B0" w14:textId="77777777" w:rsidR="00597193"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 xml:space="preserve">PICO </w:t>
            </w:r>
            <w:proofErr w:type="gramStart"/>
            <w:r w:rsidRPr="00E74C54">
              <w:rPr>
                <w:rFonts w:ascii="Arial" w:eastAsia="Times New Roman" w:hAnsi="Arial" w:cs="Arial"/>
                <w:sz w:val="22"/>
                <w:szCs w:val="22"/>
                <w:lang w:eastAsia="en-GB"/>
              </w:rPr>
              <w:t>neo 3</w:t>
            </w:r>
            <w:proofErr w:type="gramEnd"/>
          </w:p>
          <w:p w14:paraId="07CA5F56" w14:textId="77777777" w:rsidR="00597193"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PICO G24K</w:t>
            </w:r>
          </w:p>
          <w:p w14:paraId="1E380915" w14:textId="0F89E285" w:rsidR="00597193"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Meta-Quest (</w:t>
            </w:r>
            <w:r w:rsidR="00597193" w:rsidRPr="00E74C54">
              <w:rPr>
                <w:rFonts w:ascii="Arial" w:eastAsia="Times New Roman" w:hAnsi="Arial" w:cs="Arial"/>
                <w:sz w:val="22"/>
                <w:szCs w:val="22"/>
                <w:lang w:eastAsia="en-GB"/>
              </w:rPr>
              <w:t>O</w:t>
            </w:r>
            <w:r w:rsidRPr="00E74C54">
              <w:rPr>
                <w:rFonts w:ascii="Arial" w:eastAsia="Times New Roman" w:hAnsi="Arial" w:cs="Arial"/>
                <w:sz w:val="22"/>
                <w:szCs w:val="22"/>
                <w:lang w:eastAsia="en-GB"/>
              </w:rPr>
              <w:t>culus)</w:t>
            </w:r>
          </w:p>
          <w:p w14:paraId="7C696B77" w14:textId="676163A1" w:rsidR="00167595"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Quest 2</w:t>
            </w:r>
          </w:p>
          <w:p w14:paraId="136AEDA4" w14:textId="3A3CA171" w:rsidR="00376289" w:rsidRPr="00E74C54" w:rsidRDefault="00E70445" w:rsidP="00E74C54">
            <w:pPr>
              <w:rPr>
                <w:rFonts w:ascii="Arial" w:eastAsia="Times New Roman" w:hAnsi="Arial" w:cs="Arial"/>
                <w:sz w:val="22"/>
                <w:szCs w:val="22"/>
                <w:lang w:eastAsia="en-GB"/>
              </w:rPr>
            </w:pPr>
            <w:proofErr w:type="spellStart"/>
            <w:r w:rsidRPr="00E74C54">
              <w:rPr>
                <w:rFonts w:ascii="Arial" w:eastAsia="Times New Roman" w:hAnsi="Arial" w:cs="Arial"/>
                <w:sz w:val="22"/>
                <w:szCs w:val="22"/>
                <w:lang w:eastAsia="en-GB"/>
              </w:rPr>
              <w:t>RiVR</w:t>
            </w:r>
            <w:proofErr w:type="spellEnd"/>
            <w:r w:rsidR="00813F11" w:rsidRPr="00E74C54">
              <w:rPr>
                <w:rFonts w:ascii="Arial" w:eastAsia="Times New Roman" w:hAnsi="Arial" w:cs="Arial"/>
                <w:sz w:val="22"/>
                <w:szCs w:val="22"/>
                <w:lang w:eastAsia="en-GB"/>
              </w:rPr>
              <w:t xml:space="preserve"> link</w:t>
            </w:r>
          </w:p>
          <w:p w14:paraId="734C9FF9" w14:textId="73E2DF19" w:rsidR="00167595" w:rsidRPr="00E74C54" w:rsidRDefault="00167595"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HTC VIVE</w:t>
            </w:r>
          </w:p>
        </w:tc>
        <w:tc>
          <w:tcPr>
            <w:tcW w:w="4479" w:type="dxa"/>
            <w:vAlign w:val="center"/>
            <w:hideMark/>
          </w:tcPr>
          <w:p w14:paraId="5DA21B73" w14:textId="2EF26C3E" w:rsidR="00167595" w:rsidRPr="00E74C54" w:rsidRDefault="00167595"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Access 360</w:t>
            </w:r>
            <w:r w:rsidR="00597193" w:rsidRPr="00E74C54">
              <w:rPr>
                <w:rFonts w:ascii="Arial" w:eastAsia="Times New Roman" w:hAnsi="Arial" w:cs="Arial"/>
                <w:sz w:val="22"/>
                <w:szCs w:val="22"/>
                <w:vertAlign w:val="superscript"/>
                <w:lang w:eastAsia="en-GB"/>
              </w:rPr>
              <w:t>o</w:t>
            </w:r>
            <w:r w:rsidRPr="00E74C54">
              <w:rPr>
                <w:rFonts w:ascii="Arial" w:eastAsia="Times New Roman" w:hAnsi="Arial" w:cs="Arial"/>
                <w:sz w:val="22"/>
                <w:szCs w:val="22"/>
                <w:lang w:eastAsia="en-GB"/>
              </w:rPr>
              <w:t xml:space="preserve"> interactive video as well as CGI interactive resources using either gaze or hand-held controls to direct selections or tasks. All these listed viewers allow 6-degrees of freedom. Ability to pre-load content is important to consider due to unreliable </w:t>
            </w:r>
            <w:r w:rsidR="00194BEF" w:rsidRPr="00E74C54">
              <w:rPr>
                <w:rFonts w:ascii="Arial" w:eastAsia="Times New Roman" w:hAnsi="Arial" w:cs="Arial"/>
                <w:sz w:val="22"/>
                <w:szCs w:val="22"/>
                <w:lang w:eastAsia="en-GB"/>
              </w:rPr>
              <w:t>Wi-Fi</w:t>
            </w:r>
            <w:r w:rsidRPr="00E74C54">
              <w:rPr>
                <w:rFonts w:ascii="Arial" w:eastAsia="Times New Roman" w:hAnsi="Arial" w:cs="Arial"/>
                <w:sz w:val="22"/>
                <w:szCs w:val="22"/>
                <w:lang w:eastAsia="en-GB"/>
              </w:rPr>
              <w:t xml:space="preserve"> in most hospital sites. Depending on </w:t>
            </w:r>
            <w:r w:rsidR="00362D29" w:rsidRPr="00E74C54">
              <w:rPr>
                <w:rFonts w:ascii="Arial" w:eastAsia="Times New Roman" w:hAnsi="Arial" w:cs="Arial"/>
                <w:sz w:val="22"/>
                <w:szCs w:val="22"/>
                <w:lang w:eastAsia="en-GB"/>
              </w:rPr>
              <w:t xml:space="preserve">the </w:t>
            </w:r>
            <w:r w:rsidRPr="00E74C54">
              <w:rPr>
                <w:rFonts w:ascii="Arial" w:eastAsia="Times New Roman" w:hAnsi="Arial" w:cs="Arial"/>
                <w:sz w:val="22"/>
                <w:szCs w:val="22"/>
                <w:lang w:eastAsia="en-GB"/>
              </w:rPr>
              <w:t>software</w:t>
            </w:r>
            <w:r w:rsidR="00597193" w:rsidRPr="00E74C54">
              <w:rPr>
                <w:rFonts w:ascii="Arial" w:eastAsia="Times New Roman" w:hAnsi="Arial" w:cs="Arial"/>
                <w:sz w:val="22"/>
                <w:szCs w:val="22"/>
                <w:lang w:eastAsia="en-GB"/>
              </w:rPr>
              <w:t xml:space="preserve"> </w:t>
            </w:r>
            <w:r w:rsidRPr="00E74C54">
              <w:rPr>
                <w:rFonts w:ascii="Arial" w:eastAsia="Times New Roman" w:hAnsi="Arial" w:cs="Arial"/>
                <w:sz w:val="22"/>
                <w:szCs w:val="22"/>
                <w:lang w:eastAsia="en-GB"/>
              </w:rPr>
              <w:t>/</w:t>
            </w:r>
            <w:r w:rsidR="00597193" w:rsidRPr="00E74C54">
              <w:rPr>
                <w:rFonts w:ascii="Arial" w:eastAsia="Times New Roman" w:hAnsi="Arial" w:cs="Arial"/>
                <w:sz w:val="22"/>
                <w:szCs w:val="22"/>
                <w:lang w:eastAsia="en-GB"/>
              </w:rPr>
              <w:t xml:space="preserve"> </w:t>
            </w:r>
            <w:r w:rsidRPr="00E74C54">
              <w:rPr>
                <w:rFonts w:ascii="Arial" w:eastAsia="Times New Roman" w:hAnsi="Arial" w:cs="Arial"/>
                <w:sz w:val="22"/>
                <w:szCs w:val="22"/>
                <w:lang w:eastAsia="en-GB"/>
              </w:rPr>
              <w:t xml:space="preserve">platform </w:t>
            </w:r>
            <w:r w:rsidR="00362D29" w:rsidRPr="00E74C54">
              <w:rPr>
                <w:rFonts w:ascii="Arial" w:eastAsia="Times New Roman" w:hAnsi="Arial" w:cs="Arial"/>
                <w:sz w:val="22"/>
                <w:szCs w:val="22"/>
                <w:lang w:eastAsia="en-GB"/>
              </w:rPr>
              <w:t xml:space="preserve">that the </w:t>
            </w:r>
            <w:r w:rsidRPr="00E74C54">
              <w:rPr>
                <w:rFonts w:ascii="Arial" w:eastAsia="Times New Roman" w:hAnsi="Arial" w:cs="Arial"/>
                <w:sz w:val="22"/>
                <w:szCs w:val="22"/>
                <w:lang w:eastAsia="en-GB"/>
              </w:rPr>
              <w:t>resource is accessed from, all these viewers can potentially be pre-loaded.</w:t>
            </w:r>
          </w:p>
          <w:p w14:paraId="474EA611" w14:textId="15056B0C" w:rsidR="00167595" w:rsidRPr="00E74C54" w:rsidRDefault="00167595" w:rsidP="002D2D14">
            <w:pPr>
              <w:jc w:val="both"/>
              <w:rPr>
                <w:rFonts w:ascii="Arial" w:eastAsia="Times New Roman" w:hAnsi="Arial" w:cs="Arial"/>
                <w:sz w:val="22"/>
                <w:szCs w:val="22"/>
                <w:lang w:eastAsia="en-GB"/>
              </w:rPr>
            </w:pPr>
            <w:proofErr w:type="gramStart"/>
            <w:r w:rsidRPr="00E74C54">
              <w:rPr>
                <w:rFonts w:ascii="Arial" w:eastAsia="Times New Roman" w:hAnsi="Arial" w:cs="Arial"/>
                <w:sz w:val="22"/>
                <w:szCs w:val="22"/>
                <w:lang w:eastAsia="en-GB"/>
              </w:rPr>
              <w:t>Generally</w:t>
            </w:r>
            <w:proofErr w:type="gramEnd"/>
            <w:r w:rsidRPr="00E74C54">
              <w:rPr>
                <w:rFonts w:ascii="Arial" w:eastAsia="Times New Roman" w:hAnsi="Arial" w:cs="Arial"/>
                <w:sz w:val="22"/>
                <w:szCs w:val="22"/>
                <w:lang w:eastAsia="en-GB"/>
              </w:rPr>
              <w:t xml:space="preserve"> these viewers would be used within workshop setting.</w:t>
            </w:r>
            <w:r w:rsidR="00363F5B" w:rsidRPr="00E74C54">
              <w:rPr>
                <w:rFonts w:ascii="Arial" w:eastAsia="Times New Roman" w:hAnsi="Arial" w:cs="Arial"/>
                <w:sz w:val="22"/>
                <w:szCs w:val="22"/>
                <w:lang w:eastAsia="en-GB"/>
              </w:rPr>
              <w:t xml:space="preserve"> VR equipment is highly variable and can range from fixed tactile </w:t>
            </w:r>
            <w:proofErr w:type="gramStart"/>
            <w:r w:rsidR="00363F5B" w:rsidRPr="00E74C54">
              <w:rPr>
                <w:rFonts w:ascii="Arial" w:eastAsia="Times New Roman" w:hAnsi="Arial" w:cs="Arial"/>
                <w:sz w:val="22"/>
                <w:szCs w:val="22"/>
                <w:lang w:eastAsia="en-GB"/>
              </w:rPr>
              <w:t>work stations</w:t>
            </w:r>
            <w:proofErr w:type="gramEnd"/>
            <w:r w:rsidR="00363F5B" w:rsidRPr="00E74C54">
              <w:rPr>
                <w:rFonts w:ascii="Arial" w:eastAsia="Times New Roman" w:hAnsi="Arial" w:cs="Arial"/>
                <w:sz w:val="22"/>
                <w:szCs w:val="22"/>
                <w:lang w:eastAsia="en-GB"/>
              </w:rPr>
              <w:t xml:space="preserve"> to stand-alone combined viewer</w:t>
            </w:r>
            <w:r w:rsidR="00CC2B8D" w:rsidRPr="00E74C54">
              <w:rPr>
                <w:rFonts w:ascii="Arial" w:eastAsia="Times New Roman" w:hAnsi="Arial" w:cs="Arial"/>
                <w:sz w:val="22"/>
                <w:szCs w:val="22"/>
                <w:lang w:eastAsia="en-GB"/>
              </w:rPr>
              <w:t xml:space="preserve"> </w:t>
            </w:r>
            <w:r w:rsidR="00363F5B" w:rsidRPr="00E74C54">
              <w:rPr>
                <w:rFonts w:ascii="Arial" w:eastAsia="Times New Roman" w:hAnsi="Arial" w:cs="Arial"/>
                <w:sz w:val="22"/>
                <w:szCs w:val="22"/>
                <w:lang w:eastAsia="en-GB"/>
              </w:rPr>
              <w:t>/</w:t>
            </w:r>
            <w:r w:rsidR="00CC2B8D" w:rsidRPr="00E74C54">
              <w:rPr>
                <w:rFonts w:ascii="Arial" w:eastAsia="Times New Roman" w:hAnsi="Arial" w:cs="Arial"/>
                <w:sz w:val="22"/>
                <w:szCs w:val="22"/>
                <w:lang w:eastAsia="en-GB"/>
              </w:rPr>
              <w:t xml:space="preserve"> </w:t>
            </w:r>
            <w:r w:rsidR="00363F5B" w:rsidRPr="00E74C54">
              <w:rPr>
                <w:rFonts w:ascii="Arial" w:eastAsia="Times New Roman" w:hAnsi="Arial" w:cs="Arial"/>
                <w:sz w:val="22"/>
                <w:szCs w:val="22"/>
                <w:lang w:eastAsia="en-GB"/>
              </w:rPr>
              <w:t>computer models</w:t>
            </w:r>
            <w:r w:rsidR="00597193" w:rsidRPr="00E74C54">
              <w:rPr>
                <w:rFonts w:ascii="Arial" w:eastAsia="Times New Roman" w:hAnsi="Arial" w:cs="Arial"/>
                <w:sz w:val="22"/>
                <w:szCs w:val="22"/>
                <w:lang w:eastAsia="en-GB"/>
              </w:rPr>
              <w:t>.</w:t>
            </w:r>
          </w:p>
        </w:tc>
      </w:tr>
      <w:tr w:rsidR="00597193" w:rsidRPr="00597193" w14:paraId="0F1DC19C" w14:textId="77777777" w:rsidTr="002D2D14">
        <w:trPr>
          <w:trHeight w:val="1191"/>
        </w:trPr>
        <w:tc>
          <w:tcPr>
            <w:tcW w:w="2122" w:type="dxa"/>
            <w:vAlign w:val="center"/>
          </w:tcPr>
          <w:p w14:paraId="1DD32940" w14:textId="38E0E84B" w:rsidR="00597193" w:rsidRPr="00E74C54" w:rsidRDefault="00597193"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AR</w:t>
            </w:r>
          </w:p>
        </w:tc>
        <w:tc>
          <w:tcPr>
            <w:tcW w:w="2409" w:type="dxa"/>
            <w:vAlign w:val="center"/>
          </w:tcPr>
          <w:p w14:paraId="0FE86E31" w14:textId="15597F96" w:rsidR="00597193" w:rsidRPr="00E74C54" w:rsidRDefault="00597193"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Google Glass</w:t>
            </w:r>
          </w:p>
          <w:p w14:paraId="48E24A1A" w14:textId="2935CC39" w:rsidR="00597193" w:rsidRPr="00E74C54" w:rsidRDefault="00597193"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Sony</w:t>
            </w:r>
          </w:p>
        </w:tc>
        <w:tc>
          <w:tcPr>
            <w:tcW w:w="4479" w:type="dxa"/>
            <w:vAlign w:val="center"/>
          </w:tcPr>
          <w:p w14:paraId="6B3FF16D" w14:textId="27D65254" w:rsidR="00597193" w:rsidRPr="00E74C54" w:rsidRDefault="00597193"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 xml:space="preserve">Receive or has embedded digital image view via lens that projects the image in front into the real world. Can </w:t>
            </w:r>
            <w:r w:rsidR="00E74C54" w:rsidRPr="00E74C54">
              <w:rPr>
                <w:rFonts w:ascii="Arial" w:eastAsia="Times New Roman" w:hAnsi="Arial" w:cs="Arial"/>
                <w:sz w:val="22"/>
                <w:szCs w:val="22"/>
                <w:lang w:eastAsia="en-GB"/>
              </w:rPr>
              <w:t xml:space="preserve">communicate; </w:t>
            </w:r>
            <w:r w:rsidRPr="00E74C54">
              <w:rPr>
                <w:rFonts w:ascii="Arial" w:eastAsia="Times New Roman" w:hAnsi="Arial" w:cs="Arial"/>
                <w:sz w:val="22"/>
                <w:szCs w:val="22"/>
                <w:lang w:eastAsia="en-GB"/>
              </w:rPr>
              <w:t>send and receive audio and video.</w:t>
            </w:r>
          </w:p>
        </w:tc>
      </w:tr>
      <w:tr w:rsidR="00597193" w:rsidRPr="00597193" w14:paraId="26A78FCF" w14:textId="77777777" w:rsidTr="002D2D14">
        <w:trPr>
          <w:trHeight w:val="2154"/>
        </w:trPr>
        <w:tc>
          <w:tcPr>
            <w:tcW w:w="2122" w:type="dxa"/>
            <w:vAlign w:val="center"/>
          </w:tcPr>
          <w:p w14:paraId="181DF233" w14:textId="331476A5" w:rsidR="00597193" w:rsidRPr="00E74C54" w:rsidRDefault="00597193" w:rsidP="00E74C54">
            <w:pPr>
              <w:rPr>
                <w:rFonts w:ascii="Arial" w:eastAsia="Times New Roman" w:hAnsi="Arial" w:cs="Arial"/>
                <w:sz w:val="22"/>
                <w:szCs w:val="22"/>
                <w:lang w:eastAsia="en-GB"/>
              </w:rPr>
            </w:pPr>
            <w:r w:rsidRPr="00E74C54">
              <w:rPr>
                <w:rFonts w:ascii="Arial" w:eastAsia="Times New Roman" w:hAnsi="Arial" w:cs="Arial"/>
                <w:sz w:val="22"/>
                <w:szCs w:val="22"/>
                <w:lang w:eastAsia="en-GB"/>
              </w:rPr>
              <w:t>MR - Glass</w:t>
            </w:r>
          </w:p>
        </w:tc>
        <w:tc>
          <w:tcPr>
            <w:tcW w:w="2409" w:type="dxa"/>
            <w:vAlign w:val="center"/>
          </w:tcPr>
          <w:p w14:paraId="4FE151AA" w14:textId="331853CF" w:rsidR="00597193" w:rsidRPr="00E74C54" w:rsidRDefault="00597193" w:rsidP="00E74C54">
            <w:pPr>
              <w:rPr>
                <w:rFonts w:ascii="Arial" w:eastAsia="Times New Roman" w:hAnsi="Arial" w:cs="Arial"/>
                <w:sz w:val="22"/>
                <w:szCs w:val="22"/>
                <w:shd w:val="clear" w:color="auto" w:fill="FFFF00"/>
                <w:lang w:eastAsia="en-GB"/>
              </w:rPr>
            </w:pPr>
            <w:r w:rsidRPr="00E74C54">
              <w:rPr>
                <w:rFonts w:ascii="Arial" w:eastAsia="Times New Roman" w:hAnsi="Arial" w:cs="Arial"/>
                <w:sz w:val="22"/>
                <w:szCs w:val="22"/>
                <w:lang w:eastAsia="en-GB"/>
              </w:rPr>
              <w:t>Hololens2</w:t>
            </w:r>
          </w:p>
        </w:tc>
        <w:tc>
          <w:tcPr>
            <w:tcW w:w="4479" w:type="dxa"/>
            <w:vAlign w:val="center"/>
          </w:tcPr>
          <w:p w14:paraId="35C14BDD" w14:textId="77777777" w:rsidR="00597193" w:rsidRPr="00E74C54" w:rsidRDefault="00597193"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It is about creating a digital image in the real world.</w:t>
            </w:r>
          </w:p>
          <w:p w14:paraId="53882D15" w14:textId="43AD6EBB" w:rsidR="00597193" w:rsidRPr="00E74C54" w:rsidRDefault="00597193"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Developing a virtual image on the real patient / environment.</w:t>
            </w:r>
          </w:p>
          <w:p w14:paraId="1206B702" w14:textId="72672B0B" w:rsidR="00597193" w:rsidRPr="00E74C54" w:rsidRDefault="00597193" w:rsidP="002D2D14">
            <w:pPr>
              <w:jc w:val="both"/>
              <w:rPr>
                <w:rFonts w:ascii="Arial" w:eastAsia="Times New Roman" w:hAnsi="Arial" w:cs="Arial"/>
                <w:sz w:val="22"/>
                <w:szCs w:val="22"/>
                <w:lang w:eastAsia="en-GB"/>
              </w:rPr>
            </w:pPr>
            <w:r w:rsidRPr="00E74C54">
              <w:rPr>
                <w:rFonts w:ascii="Arial" w:eastAsia="Times New Roman" w:hAnsi="Arial" w:cs="Arial"/>
                <w:sz w:val="22"/>
                <w:szCs w:val="22"/>
                <w:lang w:eastAsia="en-GB"/>
              </w:rPr>
              <w:t>Real-time streaming/communication of simulations/operations/procedures from instructor to learners / between experts/people.</w:t>
            </w:r>
          </w:p>
        </w:tc>
      </w:tr>
    </w:tbl>
    <w:p w14:paraId="5F3CB0D4" w14:textId="2680ECC9" w:rsidR="00BF7D07" w:rsidRPr="0015652D" w:rsidRDefault="00BF7D07" w:rsidP="00E74C54">
      <w:pPr>
        <w:spacing w:line="276" w:lineRule="auto"/>
        <w:jc w:val="both"/>
        <w:rPr>
          <w:rFonts w:ascii="Arial" w:eastAsia="Times New Roman" w:hAnsi="Arial" w:cs="Arial"/>
          <w:b/>
          <w:bCs/>
          <w:color w:val="000000"/>
          <w:lang w:eastAsia="en-GB"/>
        </w:rPr>
      </w:pPr>
    </w:p>
    <w:p w14:paraId="2040E021" w14:textId="7D2F6422" w:rsidR="00BF7D07" w:rsidRPr="0015652D" w:rsidRDefault="00BF7D07"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 xml:space="preserve">Some examples are provided </w:t>
      </w:r>
      <w:r w:rsidR="00355C98" w:rsidRPr="0015652D">
        <w:rPr>
          <w:rFonts w:ascii="Arial" w:eastAsia="Times New Roman" w:hAnsi="Arial" w:cs="Arial"/>
          <w:color w:val="000000"/>
          <w:lang w:eastAsia="en-GB"/>
        </w:rPr>
        <w:t>above,</w:t>
      </w:r>
      <w:r w:rsidR="00B66B76" w:rsidRPr="0015652D">
        <w:rPr>
          <w:rFonts w:ascii="Arial" w:eastAsia="Times New Roman" w:hAnsi="Arial" w:cs="Arial"/>
          <w:color w:val="000000"/>
          <w:lang w:eastAsia="en-GB"/>
        </w:rPr>
        <w:t xml:space="preserve"> </w:t>
      </w:r>
      <w:r w:rsidRPr="0015652D">
        <w:rPr>
          <w:rFonts w:ascii="Arial" w:eastAsia="Times New Roman" w:hAnsi="Arial" w:cs="Arial"/>
          <w:color w:val="000000"/>
          <w:lang w:eastAsia="en-GB"/>
        </w:rPr>
        <w:t>and the TEL team</w:t>
      </w:r>
      <w:r w:rsidR="00355C98">
        <w:rPr>
          <w:rFonts w:ascii="Arial" w:eastAsia="Times New Roman" w:hAnsi="Arial" w:cs="Arial"/>
          <w:color w:val="000000"/>
          <w:lang w:eastAsia="en-GB"/>
        </w:rPr>
        <w:t>’s</w:t>
      </w:r>
      <w:r w:rsidRPr="0015652D">
        <w:rPr>
          <w:rFonts w:ascii="Arial" w:eastAsia="Times New Roman" w:hAnsi="Arial" w:cs="Arial"/>
          <w:color w:val="000000"/>
          <w:lang w:eastAsia="en-GB"/>
        </w:rPr>
        <w:t xml:space="preserve"> assistance can </w:t>
      </w:r>
      <w:r w:rsidR="00355C98">
        <w:rPr>
          <w:rFonts w:ascii="Arial" w:eastAsia="Times New Roman" w:hAnsi="Arial" w:cs="Arial"/>
          <w:color w:val="000000"/>
          <w:lang w:eastAsia="en-GB"/>
        </w:rPr>
        <w:t xml:space="preserve">be </w:t>
      </w:r>
      <w:r w:rsidRPr="0015652D">
        <w:rPr>
          <w:rFonts w:ascii="Arial" w:eastAsia="Times New Roman" w:hAnsi="Arial" w:cs="Arial"/>
          <w:color w:val="000000"/>
          <w:lang w:eastAsia="en-GB"/>
        </w:rPr>
        <w:t xml:space="preserve">sought if one needs to discuss the suitability of the equipment for a specific project. The advanced users may wish to innovate and use newer and more complex tools and software in which case any proposals would be helped by more details of the project and explaining how and what benefits will be assessed and quality assured. </w:t>
      </w:r>
    </w:p>
    <w:p w14:paraId="3B08A3ED" w14:textId="77777777" w:rsidR="00BF7D07" w:rsidRPr="0015652D" w:rsidRDefault="00BF7D07" w:rsidP="00E74C54">
      <w:pPr>
        <w:spacing w:line="276" w:lineRule="auto"/>
        <w:jc w:val="both"/>
        <w:rPr>
          <w:rFonts w:ascii="Arial" w:eastAsia="Times New Roman" w:hAnsi="Arial" w:cs="Arial"/>
          <w:b/>
          <w:bCs/>
          <w:color w:val="000000"/>
          <w:lang w:eastAsia="en-GB"/>
        </w:rPr>
      </w:pPr>
    </w:p>
    <w:p w14:paraId="406ADF87" w14:textId="231DC05B" w:rsidR="00BF7D07" w:rsidRPr="0015652D" w:rsidRDefault="00BF7D07"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Please note that some individuals will find any VR viewer uncomfortable</w:t>
      </w:r>
      <w:r w:rsidR="000877C3">
        <w:rPr>
          <w:rFonts w:ascii="Arial" w:eastAsia="Times New Roman" w:hAnsi="Arial" w:cs="Arial"/>
          <w:color w:val="000000"/>
          <w:lang w:eastAsia="en-GB"/>
        </w:rPr>
        <w:t xml:space="preserve"> </w:t>
      </w:r>
      <w:r w:rsidRPr="0015652D">
        <w:rPr>
          <w:rFonts w:ascii="Arial" w:eastAsia="Times New Roman" w:hAnsi="Arial" w:cs="Arial"/>
          <w:color w:val="000000"/>
          <w:lang w:eastAsia="en-GB"/>
        </w:rPr>
        <w:t>/ causing nausea and dizziness. If an individual encountered issues like this, they can often be directed to use standard equipment. There are various options and guidance to overcome some of these difficulties by simple methods</w:t>
      </w:r>
      <w:r w:rsidR="000877C3">
        <w:rPr>
          <w:rFonts w:ascii="Arial" w:eastAsia="Times New Roman" w:hAnsi="Arial" w:cs="Arial"/>
          <w:color w:val="000000"/>
          <w:lang w:eastAsia="en-GB"/>
        </w:rPr>
        <w:t>;</w:t>
      </w:r>
      <w:r w:rsidRPr="0015652D">
        <w:rPr>
          <w:rFonts w:ascii="Arial" w:eastAsia="Times New Roman" w:hAnsi="Arial" w:cs="Arial"/>
          <w:color w:val="000000"/>
          <w:lang w:eastAsia="en-GB"/>
        </w:rPr>
        <w:t xml:space="preserve"> the TEL team can provide some assistance. </w:t>
      </w:r>
    </w:p>
    <w:p w14:paraId="6E302604" w14:textId="77777777" w:rsidR="005A1522" w:rsidRPr="0015652D" w:rsidRDefault="005A1522" w:rsidP="00E74C54">
      <w:pPr>
        <w:spacing w:line="276" w:lineRule="auto"/>
        <w:jc w:val="both"/>
        <w:rPr>
          <w:rFonts w:ascii="Arial" w:eastAsia="Times New Roman" w:hAnsi="Arial" w:cs="Arial"/>
          <w:b/>
          <w:bCs/>
          <w:color w:val="000000"/>
          <w:lang w:eastAsia="en-GB"/>
        </w:rPr>
      </w:pPr>
    </w:p>
    <w:p w14:paraId="523ADF55" w14:textId="62EFA0FD" w:rsidR="001B1448" w:rsidRPr="00597193" w:rsidRDefault="001B1448" w:rsidP="00E74C54">
      <w:pPr>
        <w:pStyle w:val="Heading2"/>
        <w:numPr>
          <w:ilvl w:val="0"/>
          <w:numId w:val="14"/>
        </w:numPr>
        <w:spacing w:before="0" w:line="276" w:lineRule="auto"/>
        <w:ind w:left="567" w:hanging="567"/>
        <w:rPr>
          <w:rFonts w:ascii="Arial" w:eastAsia="Times New Roman" w:hAnsi="Arial" w:cs="Arial"/>
          <w:b/>
          <w:bCs/>
          <w:color w:val="0071CE" w:themeColor="text2"/>
          <w:sz w:val="28"/>
          <w:szCs w:val="28"/>
          <w:lang w:eastAsia="en-GB"/>
        </w:rPr>
      </w:pPr>
      <w:r w:rsidRPr="00597193">
        <w:rPr>
          <w:rFonts w:ascii="Arial" w:eastAsia="Times New Roman" w:hAnsi="Arial" w:cs="Arial"/>
          <w:b/>
          <w:bCs/>
          <w:color w:val="0071CE" w:themeColor="text2"/>
          <w:sz w:val="28"/>
          <w:szCs w:val="28"/>
          <w:lang w:eastAsia="en-GB"/>
        </w:rPr>
        <w:t xml:space="preserve">Existing </w:t>
      </w:r>
      <w:r w:rsidR="000950DC" w:rsidRPr="00597193">
        <w:rPr>
          <w:rFonts w:ascii="Arial" w:eastAsia="Times New Roman" w:hAnsi="Arial" w:cs="Arial"/>
          <w:b/>
          <w:bCs/>
          <w:color w:val="0071CE" w:themeColor="text2"/>
          <w:sz w:val="28"/>
          <w:szCs w:val="28"/>
          <w:lang w:eastAsia="en-GB"/>
        </w:rPr>
        <w:t>Learning Resources</w:t>
      </w:r>
      <w:r w:rsidRPr="00597193">
        <w:rPr>
          <w:rFonts w:ascii="Arial" w:eastAsia="Times New Roman" w:hAnsi="Arial" w:cs="Arial"/>
          <w:b/>
          <w:bCs/>
          <w:color w:val="0071CE" w:themeColor="text2"/>
          <w:sz w:val="28"/>
          <w:szCs w:val="28"/>
          <w:lang w:eastAsia="en-GB"/>
        </w:rPr>
        <w:t>, generally available Nationally</w:t>
      </w:r>
    </w:p>
    <w:p w14:paraId="172C9E56" w14:textId="77777777" w:rsidR="001B1448" w:rsidRPr="00E74C54" w:rsidRDefault="001B1448" w:rsidP="00E74C54">
      <w:pPr>
        <w:spacing w:line="276" w:lineRule="auto"/>
        <w:jc w:val="both"/>
        <w:rPr>
          <w:rFonts w:ascii="Arial" w:eastAsia="Times New Roman" w:hAnsi="Arial" w:cs="Arial"/>
          <w:color w:val="000000"/>
          <w:sz w:val="20"/>
          <w:szCs w:val="20"/>
          <w:lang w:eastAsia="en-GB"/>
        </w:rPr>
      </w:pPr>
    </w:p>
    <w:p w14:paraId="39BF3E13" w14:textId="7607BC0C" w:rsidR="001B1448" w:rsidRPr="00597193" w:rsidRDefault="00597193" w:rsidP="00E74C54">
      <w:pPr>
        <w:spacing w:line="276" w:lineRule="auto"/>
        <w:jc w:val="both"/>
        <w:rPr>
          <w:rFonts w:ascii="Arial" w:eastAsia="Times New Roman" w:hAnsi="Arial" w:cs="Arial"/>
          <w:b/>
          <w:bCs/>
          <w:color w:val="000000"/>
          <w:lang w:eastAsia="en-GB"/>
        </w:rPr>
      </w:pPr>
      <w:r w:rsidRPr="00597193">
        <w:rPr>
          <w:rFonts w:ascii="Arial" w:eastAsia="Times New Roman" w:hAnsi="Arial" w:cs="Arial"/>
          <w:b/>
          <w:bCs/>
          <w:color w:val="000000"/>
          <w:lang w:eastAsia="en-GB"/>
        </w:rPr>
        <w:t>e-</w:t>
      </w:r>
      <w:r w:rsidR="008F58BB" w:rsidRPr="00597193">
        <w:rPr>
          <w:rFonts w:ascii="Arial" w:eastAsia="Times New Roman" w:hAnsi="Arial" w:cs="Arial"/>
          <w:b/>
          <w:bCs/>
          <w:color w:val="000000"/>
          <w:lang w:eastAsia="en-GB"/>
        </w:rPr>
        <w:t>Learning for Health</w:t>
      </w:r>
      <w:r w:rsidRPr="00597193">
        <w:rPr>
          <w:rFonts w:ascii="Arial" w:eastAsia="Times New Roman" w:hAnsi="Arial" w:cs="Arial"/>
          <w:b/>
          <w:bCs/>
          <w:color w:val="000000"/>
          <w:lang w:eastAsia="en-GB"/>
        </w:rPr>
        <w:t>care</w:t>
      </w:r>
      <w:r w:rsidR="008F58BB" w:rsidRPr="00597193">
        <w:rPr>
          <w:rFonts w:ascii="Arial" w:eastAsia="Times New Roman" w:hAnsi="Arial" w:cs="Arial"/>
          <w:b/>
          <w:bCs/>
          <w:color w:val="000000"/>
          <w:lang w:eastAsia="en-GB"/>
        </w:rPr>
        <w:t xml:space="preserve"> (e</w:t>
      </w:r>
      <w:r w:rsidRPr="00597193">
        <w:rPr>
          <w:rFonts w:ascii="Arial" w:eastAsia="Times New Roman" w:hAnsi="Arial" w:cs="Arial"/>
          <w:b/>
          <w:bCs/>
          <w:color w:val="000000"/>
          <w:lang w:eastAsia="en-GB"/>
        </w:rPr>
        <w:t>-</w:t>
      </w:r>
      <w:r w:rsidR="008F58BB" w:rsidRPr="00597193">
        <w:rPr>
          <w:rFonts w:ascii="Arial" w:eastAsia="Times New Roman" w:hAnsi="Arial" w:cs="Arial"/>
          <w:b/>
          <w:bCs/>
          <w:color w:val="000000"/>
          <w:lang w:eastAsia="en-GB"/>
        </w:rPr>
        <w:t>L</w:t>
      </w:r>
      <w:r w:rsidRPr="00597193">
        <w:rPr>
          <w:rFonts w:ascii="Arial" w:eastAsia="Times New Roman" w:hAnsi="Arial" w:cs="Arial"/>
          <w:b/>
          <w:bCs/>
          <w:color w:val="000000"/>
          <w:lang w:eastAsia="en-GB"/>
        </w:rPr>
        <w:t>f</w:t>
      </w:r>
      <w:r w:rsidR="008F58BB" w:rsidRPr="00597193">
        <w:rPr>
          <w:rFonts w:ascii="Arial" w:eastAsia="Times New Roman" w:hAnsi="Arial" w:cs="Arial"/>
          <w:b/>
          <w:bCs/>
          <w:color w:val="000000"/>
          <w:lang w:eastAsia="en-GB"/>
        </w:rPr>
        <w:t>H) and the Learning Hub (LH)</w:t>
      </w:r>
    </w:p>
    <w:p w14:paraId="0DF0B941" w14:textId="260B1203" w:rsidR="008F58BB" w:rsidRPr="0015652D" w:rsidRDefault="008F58BB" w:rsidP="00E74C54">
      <w:pPr>
        <w:spacing w:line="276" w:lineRule="auto"/>
        <w:jc w:val="both"/>
        <w:rPr>
          <w:rFonts w:ascii="Arial" w:eastAsia="Times New Roman" w:hAnsi="Arial" w:cs="Arial"/>
          <w:color w:val="000000"/>
          <w:lang w:eastAsia="en-GB"/>
        </w:rPr>
      </w:pPr>
      <w:r w:rsidRPr="0015652D">
        <w:rPr>
          <w:rFonts w:ascii="Arial" w:eastAsia="Times New Roman" w:hAnsi="Arial" w:cs="Arial"/>
          <w:color w:val="000000"/>
          <w:lang w:eastAsia="en-GB"/>
        </w:rPr>
        <w:t xml:space="preserve">All </w:t>
      </w:r>
      <w:r w:rsidR="004464AC" w:rsidRPr="0015652D">
        <w:rPr>
          <w:rFonts w:ascii="Arial" w:eastAsia="Times New Roman" w:hAnsi="Arial" w:cs="Arial"/>
          <w:color w:val="000000"/>
          <w:lang w:eastAsia="en-GB"/>
        </w:rPr>
        <w:t xml:space="preserve">individuals with a GMC number or </w:t>
      </w:r>
      <w:proofErr w:type="gramStart"/>
      <w:r w:rsidR="00194BEF" w:rsidRPr="0015652D">
        <w:rPr>
          <w:rFonts w:ascii="Arial" w:eastAsia="Times New Roman" w:hAnsi="Arial" w:cs="Arial"/>
          <w:color w:val="000000"/>
          <w:lang w:eastAsia="en-GB"/>
        </w:rPr>
        <w:t>Athens</w:t>
      </w:r>
      <w:proofErr w:type="gramEnd"/>
      <w:r w:rsidR="004464AC" w:rsidRPr="0015652D">
        <w:rPr>
          <w:rFonts w:ascii="Arial" w:eastAsia="Times New Roman" w:hAnsi="Arial" w:cs="Arial"/>
          <w:color w:val="000000"/>
          <w:lang w:eastAsia="en-GB"/>
        </w:rPr>
        <w:t xml:space="preserve"> password </w:t>
      </w:r>
      <w:r w:rsidR="001F32E1" w:rsidRPr="0015652D">
        <w:rPr>
          <w:rFonts w:ascii="Arial" w:eastAsia="Times New Roman" w:hAnsi="Arial" w:cs="Arial"/>
          <w:color w:val="000000"/>
          <w:lang w:eastAsia="en-GB"/>
        </w:rPr>
        <w:t xml:space="preserve">or access through their </w:t>
      </w:r>
      <w:r w:rsidR="000877C3">
        <w:rPr>
          <w:rFonts w:ascii="Arial" w:eastAsia="Times New Roman" w:hAnsi="Arial" w:cs="Arial"/>
          <w:color w:val="000000"/>
          <w:lang w:eastAsia="en-GB"/>
        </w:rPr>
        <w:t>h</w:t>
      </w:r>
      <w:r w:rsidR="001F32E1" w:rsidRPr="0015652D">
        <w:rPr>
          <w:rFonts w:ascii="Arial" w:eastAsia="Times New Roman" w:hAnsi="Arial" w:cs="Arial"/>
          <w:color w:val="000000"/>
          <w:lang w:eastAsia="en-GB"/>
        </w:rPr>
        <w:t xml:space="preserve">ealthcare organisations </w:t>
      </w:r>
      <w:r w:rsidR="004464AC" w:rsidRPr="0015652D">
        <w:rPr>
          <w:rFonts w:ascii="Arial" w:eastAsia="Times New Roman" w:hAnsi="Arial" w:cs="Arial"/>
          <w:color w:val="000000"/>
          <w:lang w:eastAsia="en-GB"/>
        </w:rPr>
        <w:t>can apply to register for an e</w:t>
      </w:r>
      <w:r w:rsidR="00043B9E">
        <w:rPr>
          <w:rFonts w:ascii="Arial" w:eastAsia="Times New Roman" w:hAnsi="Arial" w:cs="Arial"/>
          <w:color w:val="000000"/>
          <w:lang w:eastAsia="en-GB"/>
        </w:rPr>
        <w:t>-</w:t>
      </w:r>
      <w:r w:rsidR="004464AC" w:rsidRPr="0015652D">
        <w:rPr>
          <w:rFonts w:ascii="Arial" w:eastAsia="Times New Roman" w:hAnsi="Arial" w:cs="Arial"/>
          <w:color w:val="000000"/>
          <w:lang w:eastAsia="en-GB"/>
        </w:rPr>
        <w:t>L</w:t>
      </w:r>
      <w:r w:rsidR="00043B9E">
        <w:rPr>
          <w:rFonts w:ascii="Arial" w:eastAsia="Times New Roman" w:hAnsi="Arial" w:cs="Arial"/>
          <w:color w:val="000000"/>
          <w:lang w:eastAsia="en-GB"/>
        </w:rPr>
        <w:t>f</w:t>
      </w:r>
      <w:r w:rsidR="004464AC" w:rsidRPr="0015652D">
        <w:rPr>
          <w:rFonts w:ascii="Arial" w:eastAsia="Times New Roman" w:hAnsi="Arial" w:cs="Arial"/>
          <w:color w:val="000000"/>
          <w:lang w:eastAsia="en-GB"/>
        </w:rPr>
        <w:t>H and</w:t>
      </w:r>
      <w:r w:rsidR="00857B5A" w:rsidRPr="0015652D">
        <w:rPr>
          <w:rFonts w:ascii="Arial" w:eastAsia="Times New Roman" w:hAnsi="Arial" w:cs="Arial"/>
          <w:color w:val="000000"/>
          <w:lang w:eastAsia="en-GB"/>
        </w:rPr>
        <w:t>/or</w:t>
      </w:r>
      <w:r w:rsidR="004464AC" w:rsidRPr="0015652D">
        <w:rPr>
          <w:rFonts w:ascii="Arial" w:eastAsia="Times New Roman" w:hAnsi="Arial" w:cs="Arial"/>
          <w:color w:val="000000"/>
          <w:lang w:eastAsia="en-GB"/>
        </w:rPr>
        <w:t xml:space="preserve"> a LH account. </w:t>
      </w:r>
      <w:r w:rsidR="00857B5A" w:rsidRPr="0015652D">
        <w:rPr>
          <w:rFonts w:ascii="Arial" w:eastAsia="Times New Roman" w:hAnsi="Arial" w:cs="Arial"/>
          <w:color w:val="000000"/>
          <w:lang w:eastAsia="en-GB"/>
        </w:rPr>
        <w:t xml:space="preserve">The Learning Hub is a new </w:t>
      </w:r>
      <w:r w:rsidR="00CF2613" w:rsidRPr="0015652D">
        <w:rPr>
          <w:rFonts w:ascii="Arial" w:eastAsia="Times New Roman" w:hAnsi="Arial" w:cs="Arial"/>
          <w:color w:val="000000"/>
          <w:lang w:eastAsia="en-GB"/>
        </w:rPr>
        <w:t xml:space="preserve">online </w:t>
      </w:r>
      <w:r w:rsidR="00857B5A" w:rsidRPr="0015652D">
        <w:rPr>
          <w:rFonts w:ascii="Arial" w:eastAsia="Times New Roman" w:hAnsi="Arial" w:cs="Arial"/>
          <w:color w:val="000000"/>
          <w:lang w:eastAsia="en-GB"/>
        </w:rPr>
        <w:t>system, still being developed and improved, which eventually will supersede the e</w:t>
      </w:r>
      <w:r w:rsidR="00043B9E">
        <w:rPr>
          <w:rFonts w:ascii="Arial" w:eastAsia="Times New Roman" w:hAnsi="Arial" w:cs="Arial"/>
          <w:color w:val="000000"/>
          <w:lang w:eastAsia="en-GB"/>
        </w:rPr>
        <w:t>-</w:t>
      </w:r>
      <w:r w:rsidR="00857B5A" w:rsidRPr="0015652D">
        <w:rPr>
          <w:rFonts w:ascii="Arial" w:eastAsia="Times New Roman" w:hAnsi="Arial" w:cs="Arial"/>
          <w:color w:val="000000"/>
          <w:lang w:eastAsia="en-GB"/>
        </w:rPr>
        <w:t>L</w:t>
      </w:r>
      <w:r w:rsidR="00043B9E">
        <w:rPr>
          <w:rFonts w:ascii="Arial" w:eastAsia="Times New Roman" w:hAnsi="Arial" w:cs="Arial"/>
          <w:color w:val="000000"/>
          <w:lang w:eastAsia="en-GB"/>
        </w:rPr>
        <w:t>f</w:t>
      </w:r>
      <w:r w:rsidR="00857B5A" w:rsidRPr="0015652D">
        <w:rPr>
          <w:rFonts w:ascii="Arial" w:eastAsia="Times New Roman" w:hAnsi="Arial" w:cs="Arial"/>
          <w:color w:val="000000"/>
          <w:lang w:eastAsia="en-GB"/>
        </w:rPr>
        <w:t xml:space="preserve">H </w:t>
      </w:r>
      <w:r w:rsidR="00E75372" w:rsidRPr="0015652D">
        <w:rPr>
          <w:rFonts w:ascii="Arial" w:eastAsia="Times New Roman" w:hAnsi="Arial" w:cs="Arial"/>
          <w:color w:val="000000"/>
          <w:lang w:eastAsia="en-GB"/>
        </w:rPr>
        <w:t>system</w:t>
      </w:r>
      <w:r w:rsidR="00857B5A" w:rsidRPr="0015652D">
        <w:rPr>
          <w:rFonts w:ascii="Arial" w:eastAsia="Times New Roman" w:hAnsi="Arial" w:cs="Arial"/>
          <w:color w:val="000000"/>
          <w:lang w:eastAsia="en-GB"/>
        </w:rPr>
        <w:t xml:space="preserve">. </w:t>
      </w:r>
    </w:p>
    <w:p w14:paraId="773201EE" w14:textId="77777777" w:rsidR="008F58BB" w:rsidRPr="0015652D" w:rsidRDefault="008F58BB" w:rsidP="00E74C54">
      <w:pPr>
        <w:spacing w:line="276" w:lineRule="auto"/>
        <w:jc w:val="both"/>
        <w:rPr>
          <w:rFonts w:ascii="Arial" w:eastAsia="Times New Roman" w:hAnsi="Arial" w:cs="Arial"/>
          <w:color w:val="000000"/>
          <w:lang w:eastAsia="en-GB"/>
        </w:rPr>
      </w:pPr>
    </w:p>
    <w:p w14:paraId="219D39EB" w14:textId="5E3AD30B" w:rsidR="00167595" w:rsidRPr="00171C2C" w:rsidRDefault="00167595" w:rsidP="00E74C54">
      <w:pPr>
        <w:spacing w:line="276" w:lineRule="auto"/>
        <w:jc w:val="both"/>
        <w:rPr>
          <w:rFonts w:ascii="Arial" w:eastAsia="Times New Roman" w:hAnsi="Arial" w:cs="Arial"/>
          <w:lang w:eastAsia="en-GB"/>
        </w:rPr>
      </w:pPr>
      <w:r w:rsidRPr="0015652D">
        <w:rPr>
          <w:rFonts w:ascii="Arial" w:eastAsia="Times New Roman" w:hAnsi="Arial" w:cs="Arial"/>
          <w:color w:val="000000"/>
          <w:lang w:eastAsia="en-GB"/>
        </w:rPr>
        <w:t>You may have access to specific VR</w:t>
      </w:r>
      <w:r w:rsidR="00043B9E">
        <w:rPr>
          <w:rFonts w:ascii="Arial" w:eastAsia="Times New Roman" w:hAnsi="Arial" w:cs="Arial"/>
          <w:color w:val="000000"/>
          <w:lang w:eastAsia="en-GB"/>
        </w:rPr>
        <w:t xml:space="preserve"> </w:t>
      </w:r>
      <w:r w:rsidRPr="0015652D">
        <w:rPr>
          <w:rFonts w:ascii="Arial" w:eastAsia="Times New Roman" w:hAnsi="Arial" w:cs="Arial"/>
          <w:color w:val="000000"/>
          <w:lang w:eastAsia="en-GB"/>
        </w:rPr>
        <w:t>/</w:t>
      </w:r>
      <w:r w:rsidR="00043B9E">
        <w:rPr>
          <w:rFonts w:ascii="Arial" w:eastAsia="Times New Roman" w:hAnsi="Arial" w:cs="Arial"/>
          <w:color w:val="000000"/>
          <w:lang w:eastAsia="en-GB"/>
        </w:rPr>
        <w:t xml:space="preserve"> i</w:t>
      </w:r>
      <w:r w:rsidRPr="0015652D">
        <w:rPr>
          <w:rFonts w:ascii="Arial" w:eastAsia="Times New Roman" w:hAnsi="Arial" w:cs="Arial"/>
          <w:color w:val="000000"/>
          <w:lang w:eastAsia="en-GB"/>
        </w:rPr>
        <w:t xml:space="preserve">mmersive technology content. </w:t>
      </w:r>
      <w:proofErr w:type="gramStart"/>
      <w:r w:rsidRPr="0015652D">
        <w:rPr>
          <w:rFonts w:ascii="Arial" w:eastAsia="Times New Roman" w:hAnsi="Arial" w:cs="Arial"/>
          <w:color w:val="000000"/>
          <w:lang w:eastAsia="en-GB"/>
        </w:rPr>
        <w:t>However</w:t>
      </w:r>
      <w:proofErr w:type="gramEnd"/>
      <w:r w:rsidRPr="0015652D">
        <w:rPr>
          <w:rFonts w:ascii="Arial" w:eastAsia="Times New Roman" w:hAnsi="Arial" w:cs="Arial"/>
          <w:color w:val="000000"/>
          <w:lang w:eastAsia="en-GB"/>
        </w:rPr>
        <w:t xml:space="preserve"> we would also signpost you to consider the available resources on the learning hub</w:t>
      </w:r>
      <w:r w:rsidR="003D4067" w:rsidRPr="0015652D">
        <w:rPr>
          <w:rFonts w:ascii="Arial" w:eastAsia="Times New Roman" w:hAnsi="Arial" w:cs="Arial"/>
          <w:color w:val="000000"/>
          <w:lang w:eastAsia="en-GB"/>
        </w:rPr>
        <w:t xml:space="preserve"> e.g.</w:t>
      </w:r>
      <w:r w:rsidR="00043B9E">
        <w:rPr>
          <w:rFonts w:ascii="Arial" w:eastAsia="Times New Roman" w:hAnsi="Arial" w:cs="Arial"/>
          <w:color w:val="000000"/>
          <w:lang w:eastAsia="en-GB"/>
        </w:rPr>
        <w:t xml:space="preserve"> </w:t>
      </w:r>
      <w:hyperlink r:id="rId10" w:history="1">
        <w:r w:rsidR="00171C2C" w:rsidRPr="00C779F9">
          <w:rPr>
            <w:rStyle w:val="Hyperlink"/>
            <w:rFonts w:ascii="Arial" w:eastAsia="Times New Roman" w:hAnsi="Arial" w:cs="Arial"/>
            <w:lang w:eastAsia="en-GB"/>
          </w:rPr>
          <w:t>https://learninghub.nhs.uk/Catalogue/SuppoRTTimmersiveresources</w:t>
        </w:r>
      </w:hyperlink>
      <w:r w:rsidR="00171C2C">
        <w:rPr>
          <w:rFonts w:ascii="Arial" w:eastAsia="Times New Roman" w:hAnsi="Arial" w:cs="Arial"/>
          <w:lang w:eastAsia="en-GB"/>
        </w:rPr>
        <w:t>.</w:t>
      </w:r>
      <w:r w:rsidR="00171C2C">
        <w:rPr>
          <w:rFonts w:ascii="Arial" w:eastAsia="Times New Roman" w:hAnsi="Arial" w:cs="Arial"/>
          <w:u w:val="single"/>
          <w:lang w:eastAsia="en-GB"/>
        </w:rPr>
        <w:t xml:space="preserve"> </w:t>
      </w:r>
    </w:p>
    <w:p w14:paraId="2F0DE3BF" w14:textId="77777777" w:rsidR="000C71D7" w:rsidRDefault="000C71D7" w:rsidP="00E74C54">
      <w:pPr>
        <w:spacing w:line="276" w:lineRule="auto"/>
        <w:jc w:val="both"/>
        <w:rPr>
          <w:rFonts w:ascii="Arial" w:eastAsia="Times New Roman" w:hAnsi="Arial" w:cs="Arial"/>
          <w:color w:val="000000"/>
          <w:lang w:eastAsia="en-GB"/>
        </w:rPr>
      </w:pPr>
    </w:p>
    <w:p w14:paraId="15CA3DD9" w14:textId="01943DA7" w:rsidR="0000339E" w:rsidRPr="0015652D" w:rsidRDefault="00167595" w:rsidP="00E74C54">
      <w:pPr>
        <w:spacing w:line="276" w:lineRule="auto"/>
        <w:jc w:val="both"/>
        <w:rPr>
          <w:rFonts w:ascii="Arial" w:hAnsi="Arial" w:cs="Arial"/>
        </w:rPr>
      </w:pPr>
      <w:r w:rsidRPr="0015652D">
        <w:rPr>
          <w:rFonts w:ascii="Arial" w:eastAsia="Times New Roman" w:hAnsi="Arial" w:cs="Arial"/>
          <w:color w:val="000000"/>
          <w:lang w:eastAsia="en-GB"/>
        </w:rPr>
        <w:t xml:space="preserve">Cataloguing and adding existing </w:t>
      </w:r>
      <w:r w:rsidR="00E7237A">
        <w:rPr>
          <w:rFonts w:ascii="Arial" w:eastAsia="Times New Roman" w:hAnsi="Arial" w:cs="Arial"/>
          <w:color w:val="000000"/>
          <w:lang w:eastAsia="en-GB"/>
        </w:rPr>
        <w:t>n</w:t>
      </w:r>
      <w:r w:rsidRPr="0015652D">
        <w:rPr>
          <w:rFonts w:ascii="Arial" w:eastAsia="Times New Roman" w:hAnsi="Arial" w:cs="Arial"/>
          <w:color w:val="000000"/>
          <w:lang w:eastAsia="en-GB"/>
        </w:rPr>
        <w:t>ational resources is ongoing</w:t>
      </w:r>
      <w:r w:rsidR="00376289" w:rsidRPr="0015652D">
        <w:rPr>
          <w:rFonts w:ascii="Arial" w:eastAsia="Times New Roman" w:hAnsi="Arial" w:cs="Arial"/>
          <w:color w:val="000000"/>
          <w:lang w:eastAsia="en-GB"/>
        </w:rPr>
        <w:t xml:space="preserve"> and HEE</w:t>
      </w:r>
      <w:r w:rsidR="004E0C46">
        <w:rPr>
          <w:rFonts w:ascii="Arial" w:eastAsia="Times New Roman" w:hAnsi="Arial" w:cs="Arial"/>
          <w:color w:val="000000"/>
          <w:lang w:eastAsia="en-GB"/>
        </w:rPr>
        <w:t>’s</w:t>
      </w:r>
      <w:r w:rsidR="00722563">
        <w:rPr>
          <w:rFonts w:ascii="Arial" w:eastAsia="Times New Roman" w:hAnsi="Arial" w:cs="Arial"/>
          <w:color w:val="000000"/>
          <w:lang w:eastAsia="en-GB"/>
        </w:rPr>
        <w:t xml:space="preserve"> TEL</w:t>
      </w:r>
      <w:r w:rsidR="00376289" w:rsidRPr="0015652D">
        <w:rPr>
          <w:rFonts w:ascii="Arial" w:eastAsia="Times New Roman" w:hAnsi="Arial" w:cs="Arial"/>
          <w:color w:val="000000"/>
          <w:lang w:eastAsia="en-GB"/>
        </w:rPr>
        <w:t xml:space="preserve"> team are currently developing a</w:t>
      </w:r>
      <w:r w:rsidR="00D91D39" w:rsidRPr="0015652D">
        <w:rPr>
          <w:rFonts w:ascii="Arial" w:eastAsia="Times New Roman" w:hAnsi="Arial" w:cs="Arial"/>
          <w:color w:val="000000"/>
          <w:lang w:eastAsia="en-GB"/>
        </w:rPr>
        <w:t xml:space="preserve"> much larger</w:t>
      </w:r>
      <w:r w:rsidR="00376289" w:rsidRPr="0015652D">
        <w:rPr>
          <w:rFonts w:ascii="Arial" w:eastAsia="Times New Roman" w:hAnsi="Arial" w:cs="Arial"/>
          <w:color w:val="000000"/>
          <w:lang w:eastAsia="en-GB"/>
        </w:rPr>
        <w:t xml:space="preserve"> LH catalogue to include </w:t>
      </w:r>
      <w:r w:rsidR="003B1D08" w:rsidRPr="0015652D">
        <w:rPr>
          <w:rFonts w:ascii="Arial" w:eastAsia="Times New Roman" w:hAnsi="Arial" w:cs="Arial"/>
          <w:color w:val="000000"/>
          <w:lang w:eastAsia="en-GB"/>
        </w:rPr>
        <w:t>several</w:t>
      </w:r>
      <w:r w:rsidR="00376289" w:rsidRPr="0015652D">
        <w:rPr>
          <w:rFonts w:ascii="Arial" w:eastAsia="Times New Roman" w:hAnsi="Arial" w:cs="Arial"/>
          <w:color w:val="000000"/>
          <w:lang w:eastAsia="en-GB"/>
        </w:rPr>
        <w:t xml:space="preserve"> existing resources that will be freely available to those </w:t>
      </w:r>
      <w:r w:rsidR="008E799B" w:rsidRPr="0015652D">
        <w:rPr>
          <w:rFonts w:ascii="Arial" w:eastAsia="Times New Roman" w:hAnsi="Arial" w:cs="Arial"/>
          <w:color w:val="000000"/>
          <w:lang w:eastAsia="en-GB"/>
        </w:rPr>
        <w:t>with a</w:t>
      </w:r>
      <w:r w:rsidR="004D3335" w:rsidRPr="0015652D">
        <w:rPr>
          <w:rFonts w:ascii="Arial" w:eastAsia="Times New Roman" w:hAnsi="Arial" w:cs="Arial"/>
          <w:color w:val="000000"/>
          <w:lang w:eastAsia="en-GB"/>
        </w:rPr>
        <w:t>n</w:t>
      </w:r>
      <w:r w:rsidR="00376289" w:rsidRPr="0015652D">
        <w:rPr>
          <w:rFonts w:ascii="Arial" w:eastAsia="Times New Roman" w:hAnsi="Arial" w:cs="Arial"/>
          <w:color w:val="000000"/>
          <w:lang w:eastAsia="en-GB"/>
        </w:rPr>
        <w:t xml:space="preserve"> LH account</w:t>
      </w:r>
      <w:r w:rsidR="002714F5" w:rsidRPr="0015652D">
        <w:rPr>
          <w:rFonts w:ascii="Arial" w:eastAsia="Times New Roman" w:hAnsi="Arial" w:cs="Arial"/>
          <w:color w:val="000000"/>
          <w:lang w:eastAsia="en-GB"/>
        </w:rPr>
        <w:t xml:space="preserve"> (will be made available when ready</w:t>
      </w:r>
      <w:r w:rsidR="006E1B61" w:rsidRPr="0015652D">
        <w:rPr>
          <w:rFonts w:ascii="Arial" w:eastAsia="Times New Roman" w:hAnsi="Arial" w:cs="Arial"/>
          <w:color w:val="000000"/>
          <w:lang w:eastAsia="en-GB"/>
        </w:rPr>
        <w:t xml:space="preserve"> in due course)</w:t>
      </w:r>
      <w:r w:rsidR="00376289" w:rsidRPr="0015652D">
        <w:rPr>
          <w:rFonts w:ascii="Arial" w:eastAsia="Times New Roman" w:hAnsi="Arial" w:cs="Arial"/>
          <w:color w:val="000000"/>
          <w:lang w:eastAsia="en-GB"/>
        </w:rPr>
        <w:t xml:space="preserve">. </w:t>
      </w:r>
      <w:r w:rsidR="0000339E" w:rsidRPr="0015652D">
        <w:rPr>
          <w:rFonts w:ascii="Arial" w:eastAsia="Times New Roman" w:hAnsi="Arial" w:cs="Arial"/>
          <w:color w:val="000000"/>
          <w:lang w:eastAsia="en-GB"/>
        </w:rPr>
        <w:t>T</w:t>
      </w:r>
      <w:r w:rsidR="00F021CC" w:rsidRPr="0015652D">
        <w:rPr>
          <w:rFonts w:ascii="Arial" w:hAnsi="Arial" w:cs="Arial"/>
        </w:rPr>
        <w:t xml:space="preserve">he proposed </w:t>
      </w:r>
      <w:r w:rsidR="004D3335" w:rsidRPr="0015652D">
        <w:rPr>
          <w:rFonts w:ascii="Arial" w:hAnsi="Arial" w:cs="Arial"/>
        </w:rPr>
        <w:t xml:space="preserve">TEL </w:t>
      </w:r>
      <w:r w:rsidR="00F021CC" w:rsidRPr="0015652D">
        <w:rPr>
          <w:rFonts w:ascii="Arial" w:hAnsi="Arial" w:cs="Arial"/>
        </w:rPr>
        <w:t xml:space="preserve">catalogue structure </w:t>
      </w:r>
      <w:r w:rsidR="00E531C5" w:rsidRPr="0015652D">
        <w:rPr>
          <w:rFonts w:ascii="Arial" w:hAnsi="Arial" w:cs="Arial"/>
        </w:rPr>
        <w:t xml:space="preserve">will have </w:t>
      </w:r>
      <w:r w:rsidR="00556114" w:rsidRPr="0015652D">
        <w:rPr>
          <w:rFonts w:ascii="Arial" w:hAnsi="Arial" w:cs="Arial"/>
        </w:rPr>
        <w:t>resources listed by specialty</w:t>
      </w:r>
      <w:r w:rsidR="00FC21DC" w:rsidRPr="0015652D">
        <w:rPr>
          <w:rFonts w:ascii="Arial" w:hAnsi="Arial" w:cs="Arial"/>
        </w:rPr>
        <w:t>, lear</w:t>
      </w:r>
      <w:r w:rsidR="00556114" w:rsidRPr="0015652D">
        <w:rPr>
          <w:rFonts w:ascii="Arial" w:hAnsi="Arial" w:cs="Arial"/>
        </w:rPr>
        <w:t>ning need</w:t>
      </w:r>
      <w:r w:rsidR="00FC21DC" w:rsidRPr="0015652D">
        <w:rPr>
          <w:rFonts w:ascii="Arial" w:hAnsi="Arial" w:cs="Arial"/>
        </w:rPr>
        <w:t xml:space="preserve"> and resource type. </w:t>
      </w:r>
    </w:p>
    <w:p w14:paraId="111D88B9" w14:textId="77777777" w:rsidR="00CC3380" w:rsidRPr="0015652D" w:rsidRDefault="00CC3380" w:rsidP="00E74C54">
      <w:pPr>
        <w:spacing w:line="276" w:lineRule="auto"/>
        <w:jc w:val="both"/>
        <w:rPr>
          <w:rFonts w:ascii="Arial" w:hAnsi="Arial" w:cs="Arial"/>
          <w:b/>
          <w:bCs/>
        </w:rPr>
      </w:pPr>
    </w:p>
    <w:p w14:paraId="1CAC0461" w14:textId="4C59BFCC" w:rsidR="00286433" w:rsidRPr="00C34664" w:rsidRDefault="00286433" w:rsidP="00E74C54">
      <w:pPr>
        <w:pStyle w:val="Heading2"/>
        <w:numPr>
          <w:ilvl w:val="0"/>
          <w:numId w:val="14"/>
        </w:numPr>
        <w:spacing w:before="0" w:line="276" w:lineRule="auto"/>
        <w:ind w:left="567" w:hanging="567"/>
        <w:rPr>
          <w:rFonts w:ascii="Arial" w:hAnsi="Arial" w:cs="Arial"/>
          <w:b/>
          <w:bCs/>
          <w:color w:val="0071CE" w:themeColor="text2"/>
          <w:sz w:val="28"/>
          <w:szCs w:val="28"/>
        </w:rPr>
      </w:pPr>
      <w:r w:rsidRPr="00C34664">
        <w:rPr>
          <w:rFonts w:ascii="Arial" w:hAnsi="Arial" w:cs="Arial"/>
          <w:b/>
          <w:bCs/>
          <w:color w:val="0071CE" w:themeColor="text2"/>
          <w:sz w:val="28"/>
          <w:szCs w:val="28"/>
        </w:rPr>
        <w:t>Reference</w:t>
      </w:r>
      <w:r w:rsidR="000E5974" w:rsidRPr="00C34664">
        <w:rPr>
          <w:rFonts w:ascii="Arial" w:hAnsi="Arial" w:cs="Arial"/>
          <w:b/>
          <w:bCs/>
          <w:color w:val="0071CE" w:themeColor="text2"/>
          <w:sz w:val="28"/>
          <w:szCs w:val="28"/>
        </w:rPr>
        <w:t>s</w:t>
      </w:r>
    </w:p>
    <w:p w14:paraId="02339848" w14:textId="19E849A8" w:rsidR="00D844AC" w:rsidRPr="00E74C54" w:rsidRDefault="00D844AC" w:rsidP="00E74C54">
      <w:pPr>
        <w:spacing w:line="276" w:lineRule="auto"/>
        <w:jc w:val="both"/>
        <w:rPr>
          <w:rFonts w:ascii="Arial" w:hAnsi="Arial" w:cs="Arial"/>
          <w:sz w:val="20"/>
          <w:szCs w:val="20"/>
        </w:rPr>
      </w:pPr>
    </w:p>
    <w:p w14:paraId="6345A239" w14:textId="31DD346D" w:rsidR="006E6456" w:rsidRPr="0015652D" w:rsidRDefault="006E6456" w:rsidP="00E74C54">
      <w:pPr>
        <w:spacing w:line="276" w:lineRule="auto"/>
        <w:jc w:val="both"/>
        <w:rPr>
          <w:rFonts w:ascii="Arial" w:hAnsi="Arial" w:cs="Arial"/>
        </w:rPr>
      </w:pPr>
      <w:r w:rsidRPr="00E74C54">
        <w:rPr>
          <w:rFonts w:ascii="Arial" w:hAnsi="Arial" w:cs="Arial"/>
          <w:b/>
          <w:bCs/>
        </w:rPr>
        <w:t>The Growing Value of XR in Healthcare in the United Kingdom</w:t>
      </w:r>
      <w:r w:rsidRPr="0015652D">
        <w:rPr>
          <w:rFonts w:ascii="Arial" w:hAnsi="Arial" w:cs="Arial"/>
        </w:rPr>
        <w:t>, H</w:t>
      </w:r>
      <w:r w:rsidR="00E74C54">
        <w:rPr>
          <w:rFonts w:ascii="Arial" w:hAnsi="Arial" w:cs="Arial"/>
        </w:rPr>
        <w:t xml:space="preserve">ealth </w:t>
      </w:r>
      <w:r w:rsidRPr="0015652D">
        <w:rPr>
          <w:rFonts w:ascii="Arial" w:hAnsi="Arial" w:cs="Arial"/>
        </w:rPr>
        <w:t>E</w:t>
      </w:r>
      <w:r w:rsidR="00E74C54">
        <w:rPr>
          <w:rFonts w:ascii="Arial" w:hAnsi="Arial" w:cs="Arial"/>
        </w:rPr>
        <w:t xml:space="preserve">ducation </w:t>
      </w:r>
      <w:r w:rsidRPr="0015652D">
        <w:rPr>
          <w:rFonts w:ascii="Arial" w:hAnsi="Arial" w:cs="Arial"/>
        </w:rPr>
        <w:t>E</w:t>
      </w:r>
      <w:r w:rsidR="00E74C54">
        <w:rPr>
          <w:rFonts w:ascii="Arial" w:hAnsi="Arial" w:cs="Arial"/>
        </w:rPr>
        <w:t>ngland</w:t>
      </w:r>
      <w:r w:rsidR="004E0C46">
        <w:rPr>
          <w:rFonts w:ascii="Arial" w:hAnsi="Arial" w:cs="Arial"/>
        </w:rPr>
        <w:t>.</w:t>
      </w:r>
    </w:p>
    <w:p w14:paraId="7F5E5F49" w14:textId="14DAFCA6" w:rsidR="00911F9A" w:rsidRPr="00171C2C" w:rsidRDefault="00000000" w:rsidP="00E74C54">
      <w:pPr>
        <w:spacing w:line="276" w:lineRule="auto"/>
        <w:jc w:val="both"/>
        <w:rPr>
          <w:rFonts w:ascii="Arial" w:hAnsi="Arial" w:cs="Arial"/>
        </w:rPr>
      </w:pPr>
      <w:hyperlink r:id="rId11" w:history="1">
        <w:r w:rsidR="00171C2C" w:rsidRPr="00C779F9">
          <w:rPr>
            <w:rStyle w:val="Hyperlink"/>
            <w:rFonts w:ascii="Arial" w:hAnsi="Arial" w:cs="Arial"/>
          </w:rPr>
          <w:t>https://www.xrhealthuk.org/the-growing-value-of-xr-in-healthcare</w:t>
        </w:r>
      </w:hyperlink>
      <w:r w:rsidR="00171C2C">
        <w:rPr>
          <w:rFonts w:ascii="Arial" w:hAnsi="Arial" w:cs="Arial"/>
        </w:rPr>
        <w:t xml:space="preserve"> </w:t>
      </w:r>
      <w:r w:rsidR="00911F9A" w:rsidRPr="00171C2C">
        <w:rPr>
          <w:rFonts w:ascii="Arial" w:hAnsi="Arial" w:cs="Arial"/>
        </w:rPr>
        <w:t xml:space="preserve"> </w:t>
      </w:r>
    </w:p>
    <w:p w14:paraId="6B3E8C19" w14:textId="0088862B" w:rsidR="00D050FB" w:rsidRPr="00171C2C" w:rsidRDefault="00D050FB" w:rsidP="00E74C54">
      <w:pPr>
        <w:spacing w:line="276" w:lineRule="auto"/>
        <w:jc w:val="both"/>
        <w:rPr>
          <w:rFonts w:ascii="Arial" w:hAnsi="Arial" w:cs="Arial"/>
        </w:rPr>
      </w:pPr>
    </w:p>
    <w:p w14:paraId="0C688E10" w14:textId="0EE663B6" w:rsidR="00544AC9" w:rsidRPr="00171C2C" w:rsidRDefault="00544AC9" w:rsidP="00E74C54">
      <w:pPr>
        <w:spacing w:line="276" w:lineRule="auto"/>
        <w:rPr>
          <w:rStyle w:val="Hyperlink"/>
          <w:rFonts w:ascii="Arial" w:hAnsi="Arial" w:cs="Arial"/>
          <w:color w:val="auto"/>
        </w:rPr>
      </w:pPr>
      <w:r w:rsidRPr="00E74C54">
        <w:rPr>
          <w:rFonts w:ascii="Arial" w:hAnsi="Arial" w:cs="Arial"/>
          <w:b/>
          <w:bCs/>
        </w:rPr>
        <w:t>HEE National Strategic Vision for simulation and immersive technologies in health and care</w:t>
      </w:r>
      <w:r w:rsidRPr="00171C2C">
        <w:rPr>
          <w:rStyle w:val="apple-converted-space"/>
          <w:rFonts w:ascii="Arial" w:hAnsi="Arial" w:cs="Arial"/>
        </w:rPr>
        <w:t xml:space="preserve">. Nov 2020. Health Education England. </w:t>
      </w:r>
      <w:hyperlink r:id="rId12" w:history="1">
        <w:r w:rsidR="00171C2C" w:rsidRPr="00C779F9">
          <w:rPr>
            <w:rStyle w:val="Hyperlink"/>
            <w:rFonts w:ascii="Arial" w:hAnsi="Arial" w:cs="Arial"/>
          </w:rPr>
          <w:t>https://www.hee.nhs.uk/sites/default/files/documents/National%20Strategic%20Vision%20of%20Sim%20in%20Health%20and%20Care.pdf</w:t>
        </w:r>
      </w:hyperlink>
      <w:r w:rsidR="00171C2C">
        <w:rPr>
          <w:rFonts w:ascii="Arial" w:hAnsi="Arial" w:cs="Arial"/>
        </w:rPr>
        <w:t xml:space="preserve"> </w:t>
      </w:r>
    </w:p>
    <w:p w14:paraId="3C8C86A7" w14:textId="77777777" w:rsidR="00C34664" w:rsidRPr="00171C2C" w:rsidRDefault="00C34664" w:rsidP="00E74C54">
      <w:pPr>
        <w:spacing w:line="276" w:lineRule="auto"/>
        <w:rPr>
          <w:rFonts w:ascii="Arial" w:hAnsi="Arial" w:cs="Arial"/>
        </w:rPr>
      </w:pPr>
    </w:p>
    <w:p w14:paraId="0B42272F" w14:textId="77777777" w:rsidR="00E74C54" w:rsidRDefault="00E74C54" w:rsidP="00E74C54">
      <w:pPr>
        <w:spacing w:line="276" w:lineRule="auto"/>
        <w:jc w:val="both"/>
        <w:rPr>
          <w:rFonts w:ascii="Arial" w:hAnsi="Arial" w:cs="Arial"/>
          <w:b/>
          <w:bCs/>
        </w:rPr>
      </w:pPr>
    </w:p>
    <w:p w14:paraId="253803AA" w14:textId="77777777" w:rsidR="00E74C54" w:rsidRDefault="00E74C54" w:rsidP="00E74C54">
      <w:pPr>
        <w:spacing w:line="276" w:lineRule="auto"/>
        <w:jc w:val="both"/>
        <w:rPr>
          <w:rFonts w:ascii="Arial" w:hAnsi="Arial" w:cs="Arial"/>
          <w:b/>
          <w:bCs/>
        </w:rPr>
      </w:pPr>
    </w:p>
    <w:p w14:paraId="773770E6" w14:textId="77777777" w:rsidR="00E74C54" w:rsidRDefault="00E74C54" w:rsidP="00E74C54">
      <w:pPr>
        <w:spacing w:line="276" w:lineRule="auto"/>
        <w:jc w:val="both"/>
        <w:rPr>
          <w:rFonts w:ascii="Arial" w:hAnsi="Arial" w:cs="Arial"/>
          <w:b/>
          <w:bCs/>
        </w:rPr>
      </w:pPr>
    </w:p>
    <w:p w14:paraId="3B3362B9" w14:textId="77777777" w:rsidR="00E74C54" w:rsidRDefault="00E74C54" w:rsidP="00E74C54">
      <w:pPr>
        <w:spacing w:line="276" w:lineRule="auto"/>
        <w:jc w:val="both"/>
        <w:rPr>
          <w:rFonts w:ascii="Arial" w:hAnsi="Arial" w:cs="Arial"/>
          <w:b/>
          <w:bCs/>
        </w:rPr>
      </w:pPr>
    </w:p>
    <w:p w14:paraId="4F2F6D58" w14:textId="1F37D000" w:rsidR="007E43D5" w:rsidRPr="00171C2C" w:rsidRDefault="00544AC9" w:rsidP="00E74C54">
      <w:pPr>
        <w:spacing w:line="276" w:lineRule="auto"/>
        <w:jc w:val="both"/>
        <w:rPr>
          <w:rFonts w:ascii="Arial" w:hAnsi="Arial" w:cs="Arial"/>
        </w:rPr>
      </w:pPr>
      <w:r w:rsidRPr="00E74C54">
        <w:rPr>
          <w:rFonts w:ascii="Arial" w:hAnsi="Arial" w:cs="Arial"/>
          <w:b/>
          <w:bCs/>
        </w:rPr>
        <w:t>Simulation and immersive technologies</w:t>
      </w:r>
      <w:r w:rsidR="00E74C54">
        <w:rPr>
          <w:rFonts w:ascii="Arial" w:hAnsi="Arial" w:cs="Arial"/>
        </w:rPr>
        <w:t xml:space="preserve">. </w:t>
      </w:r>
      <w:r w:rsidRPr="00171C2C">
        <w:rPr>
          <w:rFonts w:ascii="Arial" w:hAnsi="Arial" w:cs="Arial"/>
        </w:rPr>
        <w:t xml:space="preserve">Health Education England </w:t>
      </w:r>
    </w:p>
    <w:p w14:paraId="50612F76" w14:textId="3F9195DF" w:rsidR="007E43D5" w:rsidRPr="00171C2C" w:rsidRDefault="00000000" w:rsidP="00E74C54">
      <w:pPr>
        <w:spacing w:line="276" w:lineRule="auto"/>
        <w:jc w:val="both"/>
        <w:rPr>
          <w:rFonts w:ascii="Arial" w:hAnsi="Arial" w:cs="Arial"/>
        </w:rPr>
      </w:pPr>
      <w:hyperlink r:id="rId13" w:tgtFrame="_blank" w:history="1">
        <w:r w:rsidR="007E43D5" w:rsidRPr="00171C2C">
          <w:rPr>
            <w:rFonts w:ascii="Arial" w:hAnsi="Arial" w:cs="Arial"/>
          </w:rPr>
          <w:t xml:space="preserve">The </w:t>
        </w:r>
        <w:r w:rsidR="007E43D5" w:rsidRPr="00171C2C">
          <w:rPr>
            <w:rStyle w:val="Hyperlink"/>
            <w:rFonts w:ascii="Arial" w:hAnsi="Arial" w:cs="Arial"/>
            <w:color w:val="auto"/>
            <w:u w:val="none"/>
          </w:rPr>
          <w:t>HEE National Strategic Vision for simulation and immersive technologies in health and care</w:t>
        </w:r>
      </w:hyperlink>
      <w:r w:rsidR="007E43D5" w:rsidRPr="00171C2C">
        <w:rPr>
          <w:rStyle w:val="apple-converted-space"/>
          <w:rFonts w:ascii="Arial" w:hAnsi="Arial" w:cs="Arial"/>
        </w:rPr>
        <w:t xml:space="preserve"> - </w:t>
      </w:r>
      <w:r w:rsidR="007E43D5" w:rsidRPr="00171C2C">
        <w:rPr>
          <w:rFonts w:ascii="Arial" w:hAnsi="Arial" w:cs="Arial"/>
        </w:rPr>
        <w:t>explores how high-quality simulation-based programmes can be applied to help address system-wide challenges being faced within the health and care sector.</w:t>
      </w:r>
    </w:p>
    <w:p w14:paraId="01920DE9" w14:textId="72C996A4" w:rsidR="002B210C" w:rsidRPr="00171C2C" w:rsidRDefault="00000000" w:rsidP="00E74C54">
      <w:pPr>
        <w:spacing w:line="276" w:lineRule="auto"/>
        <w:jc w:val="both"/>
        <w:rPr>
          <w:rFonts w:ascii="Arial" w:hAnsi="Arial" w:cs="Arial"/>
        </w:rPr>
      </w:pPr>
      <w:hyperlink r:id="rId14" w:history="1">
        <w:r w:rsidR="00171C2C" w:rsidRPr="00C779F9">
          <w:rPr>
            <w:rStyle w:val="Hyperlink"/>
            <w:rFonts w:ascii="Arial" w:hAnsi="Arial" w:cs="Arial"/>
          </w:rPr>
          <w:t>https://www.hee.nhs.uk/our-work/technology-enhanced-learning/simulation-immersive-technologies</w:t>
        </w:r>
      </w:hyperlink>
      <w:r w:rsidR="00544AC9" w:rsidRPr="00171C2C">
        <w:rPr>
          <w:rFonts w:ascii="Arial" w:hAnsi="Arial" w:cs="Arial"/>
        </w:rPr>
        <w:t xml:space="preserve">. </w:t>
      </w:r>
    </w:p>
    <w:p w14:paraId="64FC5094" w14:textId="5340E6EB" w:rsidR="00A00942" w:rsidRPr="00171C2C" w:rsidRDefault="00A00942" w:rsidP="00E74C54">
      <w:pPr>
        <w:spacing w:line="276" w:lineRule="auto"/>
        <w:jc w:val="both"/>
        <w:rPr>
          <w:rStyle w:val="Hyperlink"/>
          <w:rFonts w:ascii="Arial" w:hAnsi="Arial" w:cs="Arial"/>
          <w:color w:val="auto"/>
        </w:rPr>
      </w:pPr>
    </w:p>
    <w:p w14:paraId="05216707" w14:textId="77777777" w:rsidR="004D18E7" w:rsidRDefault="00544AC9" w:rsidP="00E74C54">
      <w:pPr>
        <w:spacing w:line="276" w:lineRule="auto"/>
        <w:rPr>
          <w:rStyle w:val="Hyperlink"/>
          <w:rFonts w:ascii="Arial" w:hAnsi="Arial" w:cs="Arial"/>
          <w:color w:val="auto"/>
          <w:u w:val="none"/>
        </w:rPr>
      </w:pPr>
      <w:r w:rsidRPr="00E74C54">
        <w:rPr>
          <w:rStyle w:val="Hyperlink"/>
          <w:rFonts w:ascii="Arial" w:hAnsi="Arial" w:cs="Arial"/>
          <w:b/>
          <w:bCs/>
          <w:color w:val="auto"/>
          <w:u w:val="none"/>
        </w:rPr>
        <w:t>‘HoloLens Demonst</w:t>
      </w:r>
      <w:r w:rsidR="000046B6" w:rsidRPr="00E74C54">
        <w:rPr>
          <w:rStyle w:val="Hyperlink"/>
          <w:rFonts w:ascii="Arial" w:hAnsi="Arial" w:cs="Arial"/>
          <w:b/>
          <w:bCs/>
          <w:color w:val="auto"/>
          <w:u w:val="none"/>
        </w:rPr>
        <w:t>ra</w:t>
      </w:r>
      <w:r w:rsidRPr="00E74C54">
        <w:rPr>
          <w:rStyle w:val="Hyperlink"/>
          <w:rFonts w:ascii="Arial" w:hAnsi="Arial" w:cs="Arial"/>
          <w:b/>
          <w:bCs/>
          <w:color w:val="auto"/>
          <w:u w:val="none"/>
        </w:rPr>
        <w:t>tion’</w:t>
      </w:r>
      <w:r w:rsidRPr="00171C2C">
        <w:rPr>
          <w:rStyle w:val="Hyperlink"/>
          <w:rFonts w:ascii="Arial" w:hAnsi="Arial" w:cs="Arial"/>
          <w:color w:val="auto"/>
          <w:u w:val="none"/>
        </w:rPr>
        <w:t xml:space="preserve"> by Richard Price accessible on the Learning Hub (can access via your e</w:t>
      </w:r>
      <w:r w:rsidR="00043B9E" w:rsidRPr="00171C2C">
        <w:rPr>
          <w:rStyle w:val="Hyperlink"/>
          <w:rFonts w:ascii="Arial" w:hAnsi="Arial" w:cs="Arial"/>
          <w:color w:val="auto"/>
          <w:u w:val="none"/>
        </w:rPr>
        <w:t>-</w:t>
      </w:r>
      <w:r w:rsidRPr="00171C2C">
        <w:rPr>
          <w:rStyle w:val="Hyperlink"/>
          <w:rFonts w:ascii="Arial" w:hAnsi="Arial" w:cs="Arial"/>
          <w:color w:val="auto"/>
          <w:u w:val="none"/>
        </w:rPr>
        <w:t>LfH if no Learning Hub access)</w:t>
      </w:r>
      <w:r w:rsidR="004E0C46" w:rsidRPr="004D18E7">
        <w:rPr>
          <w:rStyle w:val="Hyperlink"/>
          <w:rFonts w:ascii="Arial" w:hAnsi="Arial" w:cs="Arial"/>
          <w:color w:val="auto"/>
          <w:u w:val="none"/>
        </w:rPr>
        <w:t>.</w:t>
      </w:r>
    </w:p>
    <w:p w14:paraId="0929A216" w14:textId="4A583876" w:rsidR="00544AC9" w:rsidRPr="00171C2C" w:rsidRDefault="00000000" w:rsidP="00E74C54">
      <w:pPr>
        <w:spacing w:line="276" w:lineRule="auto"/>
        <w:rPr>
          <w:rStyle w:val="Hyperlink"/>
          <w:rFonts w:ascii="Arial" w:hAnsi="Arial" w:cs="Arial"/>
          <w:color w:val="auto"/>
        </w:rPr>
      </w:pPr>
      <w:hyperlink r:id="rId15" w:history="1">
        <w:r w:rsidR="004D18E7" w:rsidRPr="00C779F9">
          <w:rPr>
            <w:rStyle w:val="Hyperlink"/>
            <w:rFonts w:ascii="Arial" w:hAnsi="Arial" w:cs="Arial"/>
          </w:rPr>
          <w:t>https://learninghub.nhs.uk/Resource/5284/Item</w:t>
        </w:r>
      </w:hyperlink>
      <w:r w:rsidR="00171C2C">
        <w:rPr>
          <w:rStyle w:val="Hyperlink"/>
          <w:rFonts w:ascii="Arial" w:hAnsi="Arial" w:cs="Arial"/>
          <w:color w:val="auto"/>
        </w:rPr>
        <w:t xml:space="preserve"> </w:t>
      </w:r>
    </w:p>
    <w:p w14:paraId="1E6E471C" w14:textId="77777777" w:rsidR="00544AC9" w:rsidRPr="00171C2C" w:rsidRDefault="00544AC9" w:rsidP="00E74C54">
      <w:pPr>
        <w:spacing w:line="276" w:lineRule="auto"/>
        <w:jc w:val="both"/>
        <w:rPr>
          <w:rStyle w:val="Hyperlink"/>
          <w:rFonts w:ascii="Arial" w:hAnsi="Arial" w:cs="Arial"/>
          <w:color w:val="auto"/>
        </w:rPr>
      </w:pPr>
    </w:p>
    <w:p w14:paraId="0EA6ACE2" w14:textId="7C697662" w:rsidR="002B210C" w:rsidRPr="00171C2C" w:rsidRDefault="002B210C" w:rsidP="00E74C54">
      <w:pPr>
        <w:shd w:val="clear" w:color="auto" w:fill="FFFFFF"/>
        <w:spacing w:line="276" w:lineRule="auto"/>
        <w:jc w:val="both"/>
        <w:rPr>
          <w:rFonts w:ascii="Arial" w:eastAsia="Times New Roman" w:hAnsi="Arial" w:cs="Arial"/>
          <w:lang w:eastAsia="en-GB"/>
        </w:rPr>
      </w:pPr>
      <w:r w:rsidRPr="00E74C54">
        <w:rPr>
          <w:rFonts w:ascii="Arial" w:hAnsi="Arial" w:cs="Arial"/>
          <w:b/>
          <w:bCs/>
          <w:lang w:eastAsia="en-GB"/>
        </w:rPr>
        <w:t>X</w:t>
      </w:r>
      <w:r w:rsidRPr="00E74C54">
        <w:rPr>
          <w:rFonts w:ascii="Arial" w:hAnsi="Arial" w:cs="Arial"/>
          <w:b/>
          <w:bCs/>
        </w:rPr>
        <w:t>R, AR, VR, MR: What’s the Difference in Reality?</w:t>
      </w:r>
      <w:r w:rsidRPr="00171C2C">
        <w:rPr>
          <w:rFonts w:ascii="Arial" w:hAnsi="Arial" w:cs="Arial"/>
        </w:rPr>
        <w:t xml:space="preserve"> </w:t>
      </w:r>
      <w:r w:rsidR="0025690E" w:rsidRPr="00171C2C">
        <w:rPr>
          <w:rFonts w:ascii="Arial" w:hAnsi="Arial" w:cs="Arial"/>
        </w:rPr>
        <w:t>Website blog</w:t>
      </w:r>
      <w:r w:rsidR="000046B6" w:rsidRPr="00171C2C">
        <w:rPr>
          <w:rFonts w:ascii="Arial" w:hAnsi="Arial" w:cs="Arial"/>
        </w:rPr>
        <w:t>.</w:t>
      </w:r>
    </w:p>
    <w:p w14:paraId="377B691D" w14:textId="697A9342" w:rsidR="002B210C" w:rsidRPr="00171C2C" w:rsidRDefault="00000000" w:rsidP="00E74C54">
      <w:pPr>
        <w:shd w:val="clear" w:color="auto" w:fill="FFFFFF"/>
        <w:spacing w:line="276" w:lineRule="auto"/>
        <w:jc w:val="both"/>
        <w:rPr>
          <w:rFonts w:ascii="Arial" w:eastAsia="Times New Roman" w:hAnsi="Arial" w:cs="Arial"/>
          <w:lang w:eastAsia="en-GB"/>
        </w:rPr>
      </w:pPr>
      <w:hyperlink r:id="rId16" w:history="1">
        <w:r w:rsidR="00171C2C" w:rsidRPr="00C779F9">
          <w:rPr>
            <w:rStyle w:val="Hyperlink"/>
            <w:rFonts w:ascii="Arial" w:hAnsi="Arial" w:cs="Arial"/>
          </w:rPr>
          <w:t>https://www.arm.com/blogs/blueprint/xr-ar-vr-mr-difference</w:t>
        </w:r>
      </w:hyperlink>
      <w:r w:rsidR="00171C2C">
        <w:rPr>
          <w:rFonts w:ascii="Arial" w:hAnsi="Arial" w:cs="Arial"/>
        </w:rPr>
        <w:t xml:space="preserve"> </w:t>
      </w:r>
    </w:p>
    <w:p w14:paraId="147C4851" w14:textId="77777777" w:rsidR="002B210C" w:rsidRPr="0015652D" w:rsidRDefault="002B210C" w:rsidP="00E74C54">
      <w:pPr>
        <w:shd w:val="clear" w:color="auto" w:fill="FFFFFF"/>
        <w:spacing w:line="276" w:lineRule="auto"/>
        <w:jc w:val="both"/>
        <w:rPr>
          <w:rFonts w:ascii="Arial" w:eastAsia="Times New Roman" w:hAnsi="Arial" w:cs="Arial"/>
          <w:color w:val="202124"/>
          <w:lang w:eastAsia="en-GB"/>
        </w:rPr>
      </w:pPr>
    </w:p>
    <w:p w14:paraId="3C4E4DA8" w14:textId="1594C436" w:rsidR="00A00942" w:rsidRPr="00301576" w:rsidRDefault="00A00942" w:rsidP="00E74C54">
      <w:pPr>
        <w:spacing w:line="276" w:lineRule="auto"/>
        <w:jc w:val="both"/>
        <w:rPr>
          <w:rFonts w:ascii="Arial" w:hAnsi="Arial" w:cs="Arial"/>
          <w:b/>
          <w:color w:val="AE2473" w:themeColor="accent5"/>
          <w:sz w:val="26"/>
          <w:szCs w:val="26"/>
        </w:rPr>
      </w:pPr>
      <w:r w:rsidRPr="00301576">
        <w:rPr>
          <w:rFonts w:ascii="Arial" w:hAnsi="Arial" w:cs="Arial"/>
          <w:b/>
          <w:color w:val="AE2473" w:themeColor="accent5"/>
          <w:sz w:val="26"/>
          <w:szCs w:val="26"/>
        </w:rPr>
        <w:t>Case Studies</w:t>
      </w:r>
    </w:p>
    <w:p w14:paraId="2305FFCC" w14:textId="5BAF7DA5" w:rsidR="00A00942" w:rsidRPr="0015652D" w:rsidRDefault="00A00942" w:rsidP="00E74C54">
      <w:pPr>
        <w:pStyle w:val="ListParagraph"/>
        <w:numPr>
          <w:ilvl w:val="0"/>
          <w:numId w:val="11"/>
        </w:numPr>
        <w:spacing w:line="276" w:lineRule="auto"/>
        <w:ind w:left="567" w:hanging="567"/>
        <w:jc w:val="both"/>
        <w:rPr>
          <w:rFonts w:ascii="Arial" w:hAnsi="Arial" w:cs="Arial"/>
          <w:b/>
          <w:bCs/>
        </w:rPr>
      </w:pPr>
      <w:r w:rsidRPr="0015652D">
        <w:rPr>
          <w:rFonts w:ascii="Arial" w:hAnsi="Arial" w:cs="Arial"/>
          <w:b/>
          <w:bCs/>
        </w:rPr>
        <w:t>Alder Hey Children’s NHS Foundation Trust – Congenital Cardiac Surgery</w:t>
      </w:r>
    </w:p>
    <w:p w14:paraId="3832FFD0" w14:textId="77777777" w:rsidR="00A00942" w:rsidRPr="0015652D" w:rsidRDefault="00000000" w:rsidP="00E74C54">
      <w:pPr>
        <w:spacing w:line="276" w:lineRule="auto"/>
        <w:jc w:val="both"/>
        <w:rPr>
          <w:rStyle w:val="Hyperlink"/>
          <w:rFonts w:ascii="Arial" w:hAnsi="Arial" w:cs="Arial"/>
        </w:rPr>
      </w:pPr>
      <w:hyperlink r:id="rId17" w:history="1">
        <w:r w:rsidR="00A00942" w:rsidRPr="0015652D">
          <w:rPr>
            <w:rStyle w:val="Hyperlink"/>
            <w:rFonts w:ascii="Arial" w:hAnsi="Arial" w:cs="Arial"/>
          </w:rPr>
          <w:t>https://www.uk.insight.com/content-and-resources/2020/case-studies/alder-hey-childrens-hospital-pioneers-remote-clinical-care</w:t>
        </w:r>
      </w:hyperlink>
    </w:p>
    <w:p w14:paraId="758F1EF1" w14:textId="77777777" w:rsidR="00BD0839" w:rsidRPr="0015652D" w:rsidRDefault="00BD0839" w:rsidP="00E74C54">
      <w:pPr>
        <w:spacing w:line="276" w:lineRule="auto"/>
        <w:jc w:val="both"/>
        <w:rPr>
          <w:rStyle w:val="Hyperlink"/>
          <w:rFonts w:ascii="Arial" w:hAnsi="Arial" w:cs="Arial"/>
        </w:rPr>
      </w:pPr>
    </w:p>
    <w:p w14:paraId="5AAFE090" w14:textId="6248839B" w:rsidR="00494A30" w:rsidRPr="0015652D" w:rsidRDefault="00494A30" w:rsidP="00E74C54">
      <w:pPr>
        <w:pStyle w:val="ListParagraph"/>
        <w:numPr>
          <w:ilvl w:val="0"/>
          <w:numId w:val="11"/>
        </w:numPr>
        <w:spacing w:line="276" w:lineRule="auto"/>
        <w:ind w:left="567" w:hanging="567"/>
        <w:jc w:val="both"/>
        <w:rPr>
          <w:rStyle w:val="Hyperlink"/>
          <w:rFonts w:ascii="Arial" w:hAnsi="Arial" w:cs="Arial"/>
          <w:b/>
          <w:bCs/>
          <w:color w:val="auto"/>
        </w:rPr>
      </w:pPr>
      <w:r w:rsidRPr="0015652D">
        <w:rPr>
          <w:rStyle w:val="Hyperlink"/>
          <w:rFonts w:ascii="Arial" w:hAnsi="Arial" w:cs="Arial"/>
          <w:b/>
          <w:bCs/>
          <w:color w:val="auto"/>
          <w:u w:val="none"/>
        </w:rPr>
        <w:t>Teamworking</w:t>
      </w:r>
      <w:r w:rsidR="00047AD7" w:rsidRPr="0015652D">
        <w:rPr>
          <w:rStyle w:val="Hyperlink"/>
          <w:rFonts w:ascii="Arial" w:hAnsi="Arial" w:cs="Arial"/>
          <w:b/>
          <w:bCs/>
          <w:color w:val="auto"/>
          <w:u w:val="none"/>
        </w:rPr>
        <w:t>: An Immersive Technology Resource</w:t>
      </w:r>
    </w:p>
    <w:p w14:paraId="14B93622" w14:textId="10267EFA" w:rsidR="00823864" w:rsidRDefault="00494A30" w:rsidP="00E74C54">
      <w:pPr>
        <w:spacing w:line="276" w:lineRule="auto"/>
        <w:jc w:val="both"/>
        <w:rPr>
          <w:rFonts w:ascii="Arial" w:hAnsi="Arial" w:cs="Arial"/>
        </w:rPr>
      </w:pPr>
      <w:r w:rsidRPr="0015652D">
        <w:rPr>
          <w:rFonts w:ascii="Arial" w:hAnsi="Arial" w:cs="Arial"/>
        </w:rPr>
        <w:t xml:space="preserve">Promotional video demonstrating </w:t>
      </w:r>
      <w:r w:rsidR="009C7E20" w:rsidRPr="0015652D">
        <w:rPr>
          <w:rFonts w:ascii="Arial" w:hAnsi="Arial" w:cs="Arial"/>
        </w:rPr>
        <w:t xml:space="preserve">three </w:t>
      </w:r>
      <w:r w:rsidRPr="0015652D">
        <w:rPr>
          <w:rFonts w:ascii="Arial" w:hAnsi="Arial" w:cs="Arial"/>
        </w:rPr>
        <w:t>360</w:t>
      </w:r>
      <w:r w:rsidR="00597193" w:rsidRPr="00597193">
        <w:rPr>
          <w:rFonts w:ascii="Arial" w:hAnsi="Arial" w:cs="Arial"/>
          <w:vertAlign w:val="superscript"/>
        </w:rPr>
        <w:t>o</w:t>
      </w:r>
      <w:r w:rsidRPr="0015652D">
        <w:rPr>
          <w:rFonts w:ascii="Arial" w:hAnsi="Arial" w:cs="Arial"/>
        </w:rPr>
        <w:t xml:space="preserve"> interactive simulation resources covering ‘Teamworking’: </w:t>
      </w:r>
      <w:hyperlink r:id="rId18" w:history="1">
        <w:r w:rsidR="00823864" w:rsidRPr="00C779F9">
          <w:rPr>
            <w:rStyle w:val="Hyperlink"/>
            <w:rFonts w:ascii="Arial" w:hAnsi="Arial" w:cs="Arial"/>
          </w:rPr>
          <w:t>https://www.youtube.com/watch?v=5BpzJg8wqVo</w:t>
        </w:r>
      </w:hyperlink>
      <w:r w:rsidR="00823864">
        <w:rPr>
          <w:rFonts w:ascii="Arial" w:hAnsi="Arial" w:cs="Arial"/>
        </w:rPr>
        <w:t>.</w:t>
      </w:r>
    </w:p>
    <w:p w14:paraId="325319F7" w14:textId="77777777" w:rsidR="005E53C5" w:rsidRDefault="005E53C5" w:rsidP="00E74C54">
      <w:pPr>
        <w:spacing w:line="276" w:lineRule="auto"/>
        <w:jc w:val="both"/>
        <w:rPr>
          <w:rFonts w:ascii="Arial" w:hAnsi="Arial" w:cs="Arial"/>
        </w:rPr>
      </w:pPr>
    </w:p>
    <w:p w14:paraId="0A28B7A0" w14:textId="77FCA501" w:rsidR="00FE2E23" w:rsidRPr="00301576" w:rsidRDefault="00494A30" w:rsidP="00E74C54">
      <w:pPr>
        <w:spacing w:line="276" w:lineRule="auto"/>
        <w:jc w:val="both"/>
        <w:rPr>
          <w:rFonts w:ascii="Arial" w:hAnsi="Arial" w:cs="Arial"/>
          <w:u w:val="single"/>
        </w:rPr>
      </w:pPr>
      <w:r w:rsidRPr="00301576">
        <w:rPr>
          <w:rFonts w:ascii="Arial" w:hAnsi="Arial" w:cs="Arial"/>
        </w:rPr>
        <w:t>Supported Return to Training (</w:t>
      </w:r>
      <w:proofErr w:type="spellStart"/>
      <w:r w:rsidRPr="00301576">
        <w:rPr>
          <w:rFonts w:ascii="Arial" w:hAnsi="Arial" w:cs="Arial"/>
        </w:rPr>
        <w:t>SuppoRTT</w:t>
      </w:r>
      <w:proofErr w:type="spellEnd"/>
      <w:r w:rsidRPr="00301576">
        <w:rPr>
          <w:rFonts w:ascii="Arial" w:hAnsi="Arial" w:cs="Arial"/>
        </w:rPr>
        <w:t>) Immersive Technology resources. Catalogue page. Learning Hub, e</w:t>
      </w:r>
      <w:r w:rsidR="00301576">
        <w:rPr>
          <w:rFonts w:ascii="Arial" w:hAnsi="Arial" w:cs="Arial"/>
        </w:rPr>
        <w:t>-</w:t>
      </w:r>
      <w:r w:rsidRPr="00301576">
        <w:rPr>
          <w:rFonts w:ascii="Arial" w:hAnsi="Arial" w:cs="Arial"/>
        </w:rPr>
        <w:t>Learning for Health</w:t>
      </w:r>
      <w:r w:rsidR="00301576">
        <w:rPr>
          <w:rFonts w:ascii="Arial" w:hAnsi="Arial" w:cs="Arial"/>
        </w:rPr>
        <w:t>care</w:t>
      </w:r>
      <w:r w:rsidRPr="00301576">
        <w:rPr>
          <w:rFonts w:ascii="Arial" w:hAnsi="Arial" w:cs="Arial"/>
        </w:rPr>
        <w:t>. Various resources available</w:t>
      </w:r>
      <w:r w:rsidR="00FE2E23" w:rsidRPr="00301576">
        <w:rPr>
          <w:rFonts w:ascii="Arial" w:hAnsi="Arial" w:cs="Arial"/>
        </w:rPr>
        <w:t xml:space="preserve"> including those on Teamworking.</w:t>
      </w:r>
    </w:p>
    <w:p w14:paraId="3E7DED33" w14:textId="6309BFE8" w:rsidR="00456684" w:rsidRPr="00301576" w:rsidRDefault="00000000" w:rsidP="00E74C54">
      <w:pPr>
        <w:shd w:val="clear" w:color="auto" w:fill="FFFFFF"/>
        <w:spacing w:line="276" w:lineRule="auto"/>
        <w:jc w:val="both"/>
        <w:textAlignment w:val="top"/>
        <w:rPr>
          <w:rFonts w:ascii="Arial" w:eastAsia="Times New Roman" w:hAnsi="Arial" w:cs="Arial"/>
          <w:color w:val="AE2473" w:themeColor="accent5"/>
          <w:lang w:eastAsia="en-GB"/>
        </w:rPr>
      </w:pPr>
      <w:hyperlink r:id="rId19" w:history="1">
        <w:r w:rsidR="00301576" w:rsidRPr="00C779F9">
          <w:rPr>
            <w:rStyle w:val="Hyperlink"/>
            <w:rFonts w:ascii="Arial" w:hAnsi="Arial" w:cs="Arial"/>
          </w:rPr>
          <w:t>https://learninghub.nhs.uk/Catalogue/SuppoRTTimmersiveresources</w:t>
        </w:r>
      </w:hyperlink>
      <w:r w:rsidR="00494A30" w:rsidRPr="00301576">
        <w:rPr>
          <w:rFonts w:ascii="Arial" w:hAnsi="Arial" w:cs="Arial"/>
          <w:color w:val="AE2473" w:themeColor="accent5"/>
        </w:rPr>
        <w:t xml:space="preserve"> </w:t>
      </w:r>
      <w:r w:rsidR="00EA4A07" w:rsidRPr="00301576">
        <w:rPr>
          <w:rFonts w:ascii="Arial" w:eastAsia="Times New Roman" w:hAnsi="Arial" w:cs="Arial"/>
          <w:color w:val="AE2473" w:themeColor="accent5"/>
          <w:u w:val="single"/>
          <w:lang w:eastAsia="en-GB"/>
        </w:rPr>
        <w:br/>
      </w:r>
    </w:p>
    <w:p w14:paraId="3B1D9F06" w14:textId="067E2181" w:rsidR="00EA4A07" w:rsidRPr="00301576" w:rsidRDefault="008C20D5" w:rsidP="00E74C54">
      <w:pPr>
        <w:shd w:val="clear" w:color="auto" w:fill="FFFFFF"/>
        <w:spacing w:line="276" w:lineRule="auto"/>
        <w:jc w:val="both"/>
        <w:textAlignment w:val="top"/>
        <w:rPr>
          <w:rFonts w:ascii="Arial" w:eastAsia="Times New Roman" w:hAnsi="Arial" w:cs="Arial"/>
          <w:b/>
          <w:bCs/>
          <w:lang w:eastAsia="en-GB"/>
        </w:rPr>
      </w:pPr>
      <w:r w:rsidRPr="00301576">
        <w:rPr>
          <w:rFonts w:ascii="Arial" w:eastAsia="Times New Roman" w:hAnsi="Arial" w:cs="Arial"/>
          <w:b/>
          <w:bCs/>
          <w:lang w:eastAsia="en-GB"/>
        </w:rPr>
        <w:t xml:space="preserve">Development </w:t>
      </w:r>
      <w:r w:rsidR="007D3230" w:rsidRPr="00301576">
        <w:rPr>
          <w:rFonts w:ascii="Arial" w:eastAsia="Times New Roman" w:hAnsi="Arial" w:cs="Arial"/>
          <w:b/>
          <w:bCs/>
          <w:lang w:eastAsia="en-GB"/>
        </w:rPr>
        <w:t>T</w:t>
      </w:r>
      <w:r w:rsidRPr="00301576">
        <w:rPr>
          <w:rFonts w:ascii="Arial" w:eastAsia="Times New Roman" w:hAnsi="Arial" w:cs="Arial"/>
          <w:b/>
          <w:bCs/>
          <w:lang w:eastAsia="en-GB"/>
        </w:rPr>
        <w:t>imeline</w:t>
      </w:r>
      <w:r w:rsidR="008D5B91" w:rsidRPr="00301576">
        <w:rPr>
          <w:rFonts w:ascii="Arial" w:eastAsia="Times New Roman" w:hAnsi="Arial" w:cs="Arial"/>
          <w:b/>
          <w:bCs/>
          <w:lang w:eastAsia="en-GB"/>
        </w:rPr>
        <w:t>:</w:t>
      </w:r>
    </w:p>
    <w:p w14:paraId="4E8EE692" w14:textId="77777777" w:rsidR="00823864" w:rsidRDefault="00823864" w:rsidP="00E74C54">
      <w:pPr>
        <w:shd w:val="clear" w:color="auto" w:fill="FFFFFF"/>
        <w:spacing w:line="276" w:lineRule="auto"/>
        <w:jc w:val="both"/>
        <w:textAlignment w:val="top"/>
        <w:rPr>
          <w:rFonts w:ascii="Arial" w:eastAsia="Times New Roman" w:hAnsi="Arial" w:cs="Arial"/>
          <w:b/>
          <w:bCs/>
          <w:lang w:eastAsia="en-GB"/>
        </w:rPr>
      </w:pPr>
    </w:p>
    <w:p w14:paraId="2B80F8E5" w14:textId="3E4740D4" w:rsidR="00C34664" w:rsidRPr="000B63A0" w:rsidRDefault="00EA4A07" w:rsidP="00E74C54">
      <w:pPr>
        <w:shd w:val="clear" w:color="auto" w:fill="FFFFFF"/>
        <w:spacing w:line="276" w:lineRule="auto"/>
        <w:jc w:val="both"/>
        <w:textAlignment w:val="top"/>
        <w:rPr>
          <w:rFonts w:ascii="Arial" w:eastAsia="Times New Roman" w:hAnsi="Arial" w:cs="Arial"/>
          <w:lang w:eastAsia="en-GB"/>
        </w:rPr>
      </w:pPr>
      <w:r w:rsidRPr="000B63A0">
        <w:rPr>
          <w:rFonts w:ascii="Arial" w:eastAsia="Times New Roman" w:hAnsi="Arial" w:cs="Arial"/>
          <w:lang w:eastAsia="en-GB"/>
        </w:rPr>
        <w:t xml:space="preserve">Pre-development </w:t>
      </w:r>
      <w:r w:rsidR="00E2373B" w:rsidRPr="000B63A0">
        <w:rPr>
          <w:rFonts w:ascii="Arial" w:eastAsia="Times New Roman" w:hAnsi="Arial" w:cs="Arial"/>
          <w:lang w:eastAsia="en-GB"/>
        </w:rPr>
        <w:tab/>
      </w:r>
      <w:r w:rsidR="00456684" w:rsidRPr="000B63A0">
        <w:rPr>
          <w:rFonts w:ascii="Arial" w:eastAsia="Times New Roman" w:hAnsi="Arial" w:cs="Arial"/>
          <w:lang w:eastAsia="en-GB"/>
        </w:rPr>
        <w:tab/>
      </w:r>
    </w:p>
    <w:p w14:paraId="700FF056" w14:textId="7A69A963" w:rsidR="00EA4A07" w:rsidRPr="00C34664" w:rsidRDefault="00EA4A07" w:rsidP="00E74C54">
      <w:pPr>
        <w:pStyle w:val="ListParagraph"/>
        <w:numPr>
          <w:ilvl w:val="0"/>
          <w:numId w:val="18"/>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 xml:space="preserve">Teamworking theme decided by National </w:t>
      </w:r>
      <w:proofErr w:type="spellStart"/>
      <w:r w:rsidRPr="00C34664">
        <w:rPr>
          <w:rFonts w:ascii="Arial" w:eastAsia="Times New Roman" w:hAnsi="Arial" w:cs="Arial"/>
          <w:lang w:eastAsia="en-GB"/>
        </w:rPr>
        <w:t>SuppoRTT</w:t>
      </w:r>
      <w:proofErr w:type="spellEnd"/>
      <w:r w:rsidRPr="00C34664">
        <w:rPr>
          <w:rFonts w:ascii="Arial" w:eastAsia="Times New Roman" w:hAnsi="Arial" w:cs="Arial"/>
          <w:lang w:eastAsia="en-GB"/>
        </w:rPr>
        <w:t xml:space="preserve"> team</w:t>
      </w:r>
    </w:p>
    <w:p w14:paraId="7A6A8E08" w14:textId="6A79DB73" w:rsidR="00EA4A07" w:rsidRPr="00C34664" w:rsidRDefault="00E2373B" w:rsidP="00E74C54">
      <w:pPr>
        <w:pStyle w:val="ListParagraph"/>
        <w:numPr>
          <w:ilvl w:val="0"/>
          <w:numId w:val="18"/>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P</w:t>
      </w:r>
      <w:r w:rsidR="00EA4A07" w:rsidRPr="00C34664">
        <w:rPr>
          <w:rFonts w:ascii="Arial" w:eastAsia="Times New Roman" w:hAnsi="Arial" w:cs="Arial"/>
          <w:lang w:eastAsia="en-GB"/>
        </w:rPr>
        <w:t>roposal</w:t>
      </w:r>
      <w:r w:rsidR="008A3666" w:rsidRPr="00C34664">
        <w:rPr>
          <w:rFonts w:ascii="Arial" w:eastAsia="Times New Roman" w:hAnsi="Arial" w:cs="Arial"/>
          <w:lang w:eastAsia="en-GB"/>
        </w:rPr>
        <w:t xml:space="preserve"> chosen from those</w:t>
      </w:r>
      <w:r w:rsidR="00EA4A07" w:rsidRPr="00C34664">
        <w:rPr>
          <w:rFonts w:ascii="Arial" w:eastAsia="Times New Roman" w:hAnsi="Arial" w:cs="Arial"/>
          <w:lang w:eastAsia="en-GB"/>
        </w:rPr>
        <w:t xml:space="preserve"> submitted </w:t>
      </w:r>
      <w:r w:rsidRPr="00C34664">
        <w:rPr>
          <w:rFonts w:ascii="Arial" w:eastAsia="Times New Roman" w:hAnsi="Arial" w:cs="Arial"/>
          <w:lang w:eastAsia="en-GB"/>
        </w:rPr>
        <w:t xml:space="preserve">from </w:t>
      </w:r>
      <w:proofErr w:type="spellStart"/>
      <w:r w:rsidRPr="00C34664">
        <w:rPr>
          <w:rFonts w:ascii="Arial" w:eastAsia="Times New Roman" w:hAnsi="Arial" w:cs="Arial"/>
          <w:lang w:eastAsia="en-GB"/>
        </w:rPr>
        <w:t>SuppoRTT</w:t>
      </w:r>
      <w:proofErr w:type="spellEnd"/>
      <w:r w:rsidRPr="00C34664">
        <w:rPr>
          <w:rFonts w:ascii="Arial" w:eastAsia="Times New Roman" w:hAnsi="Arial" w:cs="Arial"/>
          <w:lang w:eastAsia="en-GB"/>
        </w:rPr>
        <w:t xml:space="preserve"> network</w:t>
      </w:r>
    </w:p>
    <w:p w14:paraId="1E18CF7F" w14:textId="5DE69B94" w:rsidR="00580193" w:rsidRPr="00C34664" w:rsidRDefault="00580193" w:rsidP="00E74C54">
      <w:pPr>
        <w:pStyle w:val="ListParagraph"/>
        <w:numPr>
          <w:ilvl w:val="0"/>
          <w:numId w:val="18"/>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 xml:space="preserve">Scoping work </w:t>
      </w:r>
      <w:r w:rsidR="007D3230" w:rsidRPr="00C34664">
        <w:rPr>
          <w:rFonts w:ascii="Arial" w:eastAsia="Times New Roman" w:hAnsi="Arial" w:cs="Arial"/>
          <w:lang w:eastAsia="en-GB"/>
        </w:rPr>
        <w:t xml:space="preserve">between HEE </w:t>
      </w:r>
      <w:r w:rsidR="00301576">
        <w:rPr>
          <w:rFonts w:ascii="Arial" w:eastAsia="Times New Roman" w:hAnsi="Arial" w:cs="Arial"/>
          <w:lang w:eastAsia="en-GB"/>
        </w:rPr>
        <w:t>F</w:t>
      </w:r>
      <w:r w:rsidR="007D3230" w:rsidRPr="00C34664">
        <w:rPr>
          <w:rFonts w:ascii="Arial" w:eastAsia="Times New Roman" w:hAnsi="Arial" w:cs="Arial"/>
          <w:lang w:eastAsia="en-GB"/>
        </w:rPr>
        <w:t>ellows and</w:t>
      </w:r>
      <w:r w:rsidRPr="00C34664">
        <w:rPr>
          <w:rFonts w:ascii="Arial" w:eastAsia="Times New Roman" w:hAnsi="Arial" w:cs="Arial"/>
          <w:lang w:eastAsia="en-GB"/>
        </w:rPr>
        <w:t xml:space="preserve"> TEL exploring options</w:t>
      </w:r>
      <w:r w:rsidR="00667F1B" w:rsidRPr="00C34664">
        <w:rPr>
          <w:rFonts w:ascii="Arial" w:eastAsia="Times New Roman" w:hAnsi="Arial" w:cs="Arial"/>
          <w:lang w:eastAsia="en-GB"/>
        </w:rPr>
        <w:t xml:space="preserve"> for development</w:t>
      </w:r>
    </w:p>
    <w:p w14:paraId="64D7B57A" w14:textId="371B2FD0" w:rsidR="00EA4A07" w:rsidRPr="00C34664" w:rsidRDefault="00580193" w:rsidP="00E74C54">
      <w:pPr>
        <w:pStyle w:val="ListParagraph"/>
        <w:numPr>
          <w:ilvl w:val="0"/>
          <w:numId w:val="18"/>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C</w:t>
      </w:r>
      <w:r w:rsidR="00EA4A07" w:rsidRPr="00C34664">
        <w:rPr>
          <w:rFonts w:ascii="Arial" w:eastAsia="Times New Roman" w:hAnsi="Arial" w:cs="Arial"/>
          <w:lang w:eastAsia="en-GB"/>
        </w:rPr>
        <w:t>ommission</w:t>
      </w:r>
      <w:r w:rsidRPr="00C34664">
        <w:rPr>
          <w:rFonts w:ascii="Arial" w:eastAsia="Times New Roman" w:hAnsi="Arial" w:cs="Arial"/>
          <w:lang w:eastAsia="en-GB"/>
        </w:rPr>
        <w:t>ed</w:t>
      </w:r>
      <w:r w:rsidR="00EA4A07" w:rsidRPr="00C34664">
        <w:rPr>
          <w:rFonts w:ascii="Arial" w:eastAsia="Times New Roman" w:hAnsi="Arial" w:cs="Arial"/>
          <w:lang w:eastAsia="en-GB"/>
        </w:rPr>
        <w:t xml:space="preserve"> external developer </w:t>
      </w:r>
      <w:r w:rsidRPr="00C34664">
        <w:rPr>
          <w:rFonts w:ascii="Arial" w:eastAsia="Times New Roman" w:hAnsi="Arial" w:cs="Arial"/>
          <w:lang w:eastAsia="en-GB"/>
        </w:rPr>
        <w:t>following</w:t>
      </w:r>
      <w:r w:rsidR="00EA4A07" w:rsidRPr="00C34664">
        <w:rPr>
          <w:rFonts w:ascii="Arial" w:eastAsia="Times New Roman" w:hAnsi="Arial" w:cs="Arial"/>
          <w:lang w:eastAsia="en-GB"/>
        </w:rPr>
        <w:t xml:space="preserve"> tendering process</w:t>
      </w:r>
    </w:p>
    <w:p w14:paraId="2906061F" w14:textId="015D1C00" w:rsidR="001F25E9" w:rsidRPr="00C34664" w:rsidRDefault="001F25E9" w:rsidP="00E74C54">
      <w:pPr>
        <w:pStyle w:val="ListParagraph"/>
        <w:numPr>
          <w:ilvl w:val="0"/>
          <w:numId w:val="18"/>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 xml:space="preserve">Decision to include guided self-debrief workbook and </w:t>
      </w:r>
      <w:r w:rsidR="00E3544A" w:rsidRPr="00C34664">
        <w:rPr>
          <w:rFonts w:ascii="Arial" w:eastAsia="Times New Roman" w:hAnsi="Arial" w:cs="Arial"/>
          <w:lang w:eastAsia="en-GB"/>
        </w:rPr>
        <w:t>plan developed</w:t>
      </w:r>
    </w:p>
    <w:p w14:paraId="4BE57F08" w14:textId="77777777" w:rsidR="00823864" w:rsidRDefault="00823864" w:rsidP="00E74C54">
      <w:pPr>
        <w:shd w:val="clear" w:color="auto" w:fill="FFFFFF"/>
        <w:spacing w:line="276" w:lineRule="auto"/>
        <w:ind w:left="2160" w:hanging="2160"/>
        <w:jc w:val="both"/>
        <w:textAlignment w:val="top"/>
        <w:rPr>
          <w:rFonts w:ascii="Arial" w:eastAsia="Times New Roman" w:hAnsi="Arial" w:cs="Arial"/>
          <w:b/>
          <w:bCs/>
          <w:lang w:eastAsia="en-GB"/>
        </w:rPr>
      </w:pPr>
    </w:p>
    <w:p w14:paraId="525A7E3C" w14:textId="23388F7D" w:rsidR="00C34664" w:rsidRPr="000B63A0" w:rsidRDefault="008C20D5" w:rsidP="00E74C54">
      <w:pPr>
        <w:shd w:val="clear" w:color="auto" w:fill="FFFFFF"/>
        <w:spacing w:line="276" w:lineRule="auto"/>
        <w:ind w:left="2160" w:hanging="2160"/>
        <w:jc w:val="both"/>
        <w:textAlignment w:val="top"/>
        <w:rPr>
          <w:rFonts w:ascii="Arial" w:eastAsia="Times New Roman" w:hAnsi="Arial" w:cs="Arial"/>
          <w:lang w:eastAsia="en-GB"/>
        </w:rPr>
      </w:pPr>
      <w:r w:rsidRPr="000B63A0">
        <w:rPr>
          <w:rFonts w:ascii="Arial" w:eastAsia="Times New Roman" w:hAnsi="Arial" w:cs="Arial"/>
          <w:lang w:eastAsia="en-GB"/>
        </w:rPr>
        <w:t>Development</w:t>
      </w:r>
      <w:r w:rsidRPr="000B63A0">
        <w:rPr>
          <w:rFonts w:ascii="Arial" w:eastAsia="Times New Roman" w:hAnsi="Arial" w:cs="Arial"/>
          <w:lang w:eastAsia="en-GB"/>
        </w:rPr>
        <w:tab/>
      </w:r>
    </w:p>
    <w:p w14:paraId="1E9B0426" w14:textId="77777777" w:rsidR="00C34664" w:rsidRPr="00C34664" w:rsidRDefault="008C20D5"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S</w:t>
      </w:r>
      <w:r w:rsidR="00EA4A07" w:rsidRPr="00C34664">
        <w:rPr>
          <w:rFonts w:ascii="Arial" w:eastAsia="Times New Roman" w:hAnsi="Arial" w:cs="Arial"/>
          <w:lang w:eastAsia="en-GB"/>
        </w:rPr>
        <w:t xml:space="preserve">cript development </w:t>
      </w:r>
      <w:r w:rsidR="000D4E30" w:rsidRPr="00C34664">
        <w:rPr>
          <w:rFonts w:ascii="Arial" w:eastAsia="Times New Roman" w:hAnsi="Arial" w:cs="Arial"/>
          <w:lang w:eastAsia="en-GB"/>
        </w:rPr>
        <w:t xml:space="preserve">between proposal author, </w:t>
      </w:r>
      <w:r w:rsidR="006E5858" w:rsidRPr="00C34664">
        <w:rPr>
          <w:rFonts w:ascii="Arial" w:eastAsia="Times New Roman" w:hAnsi="Arial" w:cs="Arial"/>
          <w:lang w:eastAsia="en-GB"/>
        </w:rPr>
        <w:t>HEE fellows, sim lead, VR develope</w:t>
      </w:r>
      <w:r w:rsidR="00C34664" w:rsidRPr="00C34664">
        <w:rPr>
          <w:rFonts w:ascii="Arial" w:eastAsia="Times New Roman" w:hAnsi="Arial" w:cs="Arial"/>
          <w:lang w:eastAsia="en-GB"/>
        </w:rPr>
        <w:t>r</w:t>
      </w:r>
    </w:p>
    <w:p w14:paraId="4259EACD" w14:textId="400626FD" w:rsidR="00EA4A07" w:rsidRDefault="00AF53ED"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Collab</w:t>
      </w:r>
      <w:r w:rsidR="00AF03E0" w:rsidRPr="00C34664">
        <w:rPr>
          <w:rFonts w:ascii="Arial" w:eastAsia="Times New Roman" w:hAnsi="Arial" w:cs="Arial"/>
          <w:lang w:eastAsia="en-GB"/>
        </w:rPr>
        <w:t>o</w:t>
      </w:r>
      <w:r w:rsidRPr="00C34664">
        <w:rPr>
          <w:rFonts w:ascii="Arial" w:eastAsia="Times New Roman" w:hAnsi="Arial" w:cs="Arial"/>
          <w:lang w:eastAsia="en-GB"/>
        </w:rPr>
        <w:t>ration with s</w:t>
      </w:r>
      <w:r w:rsidR="000D4E30" w:rsidRPr="00C34664">
        <w:rPr>
          <w:rFonts w:ascii="Arial" w:eastAsia="Times New Roman" w:hAnsi="Arial" w:cs="Arial"/>
          <w:lang w:eastAsia="en-GB"/>
        </w:rPr>
        <w:t>pecialist trainees</w:t>
      </w:r>
      <w:r w:rsidR="00301576">
        <w:rPr>
          <w:rFonts w:ascii="Arial" w:eastAsia="Times New Roman" w:hAnsi="Arial" w:cs="Arial"/>
          <w:lang w:eastAsia="en-GB"/>
        </w:rPr>
        <w:t>:</w:t>
      </w:r>
      <w:r w:rsidRPr="00C34664">
        <w:rPr>
          <w:rFonts w:ascii="Arial" w:eastAsia="Times New Roman" w:hAnsi="Arial" w:cs="Arial"/>
          <w:lang w:eastAsia="en-GB"/>
        </w:rPr>
        <w:t xml:space="preserve"> involved in scenario development and filming</w:t>
      </w:r>
    </w:p>
    <w:p w14:paraId="47129460" w14:textId="77777777" w:rsidR="0059022E" w:rsidRPr="0059022E" w:rsidRDefault="0059022E" w:rsidP="0059022E">
      <w:pPr>
        <w:shd w:val="clear" w:color="auto" w:fill="FFFFFF"/>
        <w:spacing w:line="276" w:lineRule="auto"/>
        <w:jc w:val="both"/>
        <w:textAlignment w:val="top"/>
        <w:rPr>
          <w:rFonts w:ascii="Arial" w:eastAsia="Times New Roman" w:hAnsi="Arial" w:cs="Arial"/>
          <w:lang w:eastAsia="en-GB"/>
        </w:rPr>
      </w:pPr>
    </w:p>
    <w:p w14:paraId="6ECA30C1" w14:textId="47EFEF11" w:rsidR="00012A30" w:rsidRPr="00C34664" w:rsidRDefault="008D5B91"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 xml:space="preserve">Planning filming, booking </w:t>
      </w:r>
      <w:r w:rsidR="00012A30" w:rsidRPr="00C34664">
        <w:rPr>
          <w:rFonts w:ascii="Arial" w:eastAsia="Times New Roman" w:hAnsi="Arial" w:cs="Arial"/>
          <w:lang w:eastAsia="en-GB"/>
        </w:rPr>
        <w:t>venues,</w:t>
      </w:r>
      <w:r w:rsidR="00AF03E0" w:rsidRPr="00C34664">
        <w:rPr>
          <w:rFonts w:ascii="Arial" w:eastAsia="Times New Roman" w:hAnsi="Arial" w:cs="Arial"/>
          <w:lang w:eastAsia="en-GB"/>
        </w:rPr>
        <w:t xml:space="preserve"> sourcing equipment, confirming roles inc.</w:t>
      </w:r>
      <w:r w:rsidR="00301576">
        <w:rPr>
          <w:rFonts w:ascii="Arial" w:eastAsia="Times New Roman" w:hAnsi="Arial" w:cs="Arial"/>
          <w:lang w:eastAsia="en-GB"/>
        </w:rPr>
        <w:t xml:space="preserve"> </w:t>
      </w:r>
      <w:r w:rsidR="00AF03E0" w:rsidRPr="00C34664">
        <w:rPr>
          <w:rFonts w:ascii="Arial" w:eastAsia="Times New Roman" w:hAnsi="Arial" w:cs="Arial"/>
          <w:lang w:eastAsia="en-GB"/>
        </w:rPr>
        <w:t>a</w:t>
      </w:r>
      <w:r w:rsidR="00012A30" w:rsidRPr="00C34664">
        <w:rPr>
          <w:rFonts w:ascii="Arial" w:eastAsia="Times New Roman" w:hAnsi="Arial" w:cs="Arial"/>
          <w:lang w:eastAsia="en-GB"/>
        </w:rPr>
        <w:t>ctors</w:t>
      </w:r>
    </w:p>
    <w:p w14:paraId="0E91A061" w14:textId="717272AB" w:rsidR="00EA4A07" w:rsidRPr="00C34664" w:rsidRDefault="00E3544A"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360</w:t>
      </w:r>
      <w:r w:rsidR="00597193" w:rsidRPr="00C34664">
        <w:rPr>
          <w:rFonts w:ascii="Arial" w:eastAsia="Times New Roman" w:hAnsi="Arial" w:cs="Arial"/>
          <w:vertAlign w:val="superscript"/>
          <w:lang w:eastAsia="en-GB"/>
        </w:rPr>
        <w:t>o</w:t>
      </w:r>
      <w:r w:rsidRPr="00C34664">
        <w:rPr>
          <w:rFonts w:ascii="Arial" w:eastAsia="Times New Roman" w:hAnsi="Arial" w:cs="Arial"/>
          <w:lang w:eastAsia="en-GB"/>
        </w:rPr>
        <w:t xml:space="preserve"> f</w:t>
      </w:r>
      <w:r w:rsidR="00AF03E0" w:rsidRPr="00C34664">
        <w:rPr>
          <w:rFonts w:ascii="Arial" w:eastAsia="Times New Roman" w:hAnsi="Arial" w:cs="Arial"/>
          <w:lang w:eastAsia="en-GB"/>
        </w:rPr>
        <w:t>il</w:t>
      </w:r>
      <w:r w:rsidR="00EA4A07" w:rsidRPr="00C34664">
        <w:rPr>
          <w:rFonts w:ascii="Arial" w:eastAsia="Times New Roman" w:hAnsi="Arial" w:cs="Arial"/>
          <w:lang w:eastAsia="en-GB"/>
        </w:rPr>
        <w:t>ming process</w:t>
      </w:r>
      <w:r w:rsidR="00AF03E0" w:rsidRPr="00C34664">
        <w:rPr>
          <w:rFonts w:ascii="Arial" w:eastAsia="Times New Roman" w:hAnsi="Arial" w:cs="Arial"/>
          <w:lang w:eastAsia="en-GB"/>
        </w:rPr>
        <w:t xml:space="preserve">, with ongoing content review </w:t>
      </w:r>
      <w:r w:rsidR="001F25E9" w:rsidRPr="00C34664">
        <w:rPr>
          <w:rFonts w:ascii="Arial" w:eastAsia="Times New Roman" w:hAnsi="Arial" w:cs="Arial"/>
          <w:lang w:eastAsia="en-GB"/>
        </w:rPr>
        <w:t>involving sim lead and trainees</w:t>
      </w:r>
    </w:p>
    <w:p w14:paraId="33104C46" w14:textId="5AB33617" w:rsidR="00A040F7" w:rsidRPr="00C34664" w:rsidRDefault="00E3544A"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Ongoing development</w:t>
      </w:r>
      <w:r w:rsidR="00301576">
        <w:rPr>
          <w:rFonts w:ascii="Arial" w:eastAsia="Times New Roman" w:hAnsi="Arial" w:cs="Arial"/>
          <w:lang w:eastAsia="en-GB"/>
        </w:rPr>
        <w:t xml:space="preserve"> </w:t>
      </w:r>
      <w:r w:rsidRPr="00C34664">
        <w:rPr>
          <w:rFonts w:ascii="Arial" w:eastAsia="Times New Roman" w:hAnsi="Arial" w:cs="Arial"/>
          <w:lang w:eastAsia="en-GB"/>
        </w:rPr>
        <w:t>/ edits</w:t>
      </w:r>
      <w:r w:rsidR="00A040F7" w:rsidRPr="00C34664">
        <w:rPr>
          <w:rFonts w:ascii="Arial" w:eastAsia="Times New Roman" w:hAnsi="Arial" w:cs="Arial"/>
          <w:lang w:eastAsia="en-GB"/>
        </w:rPr>
        <w:t xml:space="preserve"> to VR resource content</w:t>
      </w:r>
      <w:r w:rsidRPr="00C34664">
        <w:rPr>
          <w:rFonts w:ascii="Arial" w:eastAsia="Times New Roman" w:hAnsi="Arial" w:cs="Arial"/>
          <w:lang w:eastAsia="en-GB"/>
        </w:rPr>
        <w:t xml:space="preserve"> </w:t>
      </w:r>
    </w:p>
    <w:p w14:paraId="2C4A7844" w14:textId="304A7C5C" w:rsidR="00E3544A" w:rsidRPr="00C34664" w:rsidRDefault="00A040F7"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Ongoing development</w:t>
      </w:r>
      <w:r w:rsidR="00301576">
        <w:rPr>
          <w:rFonts w:ascii="Arial" w:eastAsia="Times New Roman" w:hAnsi="Arial" w:cs="Arial"/>
          <w:lang w:eastAsia="en-GB"/>
        </w:rPr>
        <w:t xml:space="preserve"> </w:t>
      </w:r>
      <w:r w:rsidRPr="00C34664">
        <w:rPr>
          <w:rFonts w:ascii="Arial" w:eastAsia="Times New Roman" w:hAnsi="Arial" w:cs="Arial"/>
          <w:lang w:eastAsia="en-GB"/>
        </w:rPr>
        <w:t xml:space="preserve">/ edits </w:t>
      </w:r>
      <w:r w:rsidR="004D17AE" w:rsidRPr="00C34664">
        <w:rPr>
          <w:rFonts w:ascii="Arial" w:eastAsia="Times New Roman" w:hAnsi="Arial" w:cs="Arial"/>
          <w:lang w:eastAsia="en-GB"/>
        </w:rPr>
        <w:t>to filmed</w:t>
      </w:r>
      <w:r w:rsidR="00E3544A" w:rsidRPr="00C34664">
        <w:rPr>
          <w:rFonts w:ascii="Arial" w:eastAsia="Times New Roman" w:hAnsi="Arial" w:cs="Arial"/>
          <w:lang w:eastAsia="en-GB"/>
        </w:rPr>
        <w:t xml:space="preserve"> debrief sections</w:t>
      </w:r>
      <w:r w:rsidR="00301576">
        <w:rPr>
          <w:rFonts w:ascii="Arial" w:eastAsia="Times New Roman" w:hAnsi="Arial" w:cs="Arial"/>
          <w:lang w:eastAsia="en-GB"/>
        </w:rPr>
        <w:t xml:space="preserve"> </w:t>
      </w:r>
      <w:r w:rsidR="00E3544A" w:rsidRPr="00C34664">
        <w:rPr>
          <w:rFonts w:ascii="Arial" w:eastAsia="Times New Roman" w:hAnsi="Arial" w:cs="Arial"/>
          <w:lang w:eastAsia="en-GB"/>
        </w:rPr>
        <w:t>/</w:t>
      </w:r>
      <w:r w:rsidR="00301576">
        <w:rPr>
          <w:rFonts w:ascii="Arial" w:eastAsia="Times New Roman" w:hAnsi="Arial" w:cs="Arial"/>
          <w:lang w:eastAsia="en-GB"/>
        </w:rPr>
        <w:t xml:space="preserve"> </w:t>
      </w:r>
      <w:r w:rsidR="00E3544A" w:rsidRPr="00C34664">
        <w:rPr>
          <w:rFonts w:ascii="Arial" w:eastAsia="Times New Roman" w:hAnsi="Arial" w:cs="Arial"/>
          <w:lang w:eastAsia="en-GB"/>
        </w:rPr>
        <w:t>expert speaker videos</w:t>
      </w:r>
      <w:r w:rsidR="00301576">
        <w:rPr>
          <w:rFonts w:ascii="Arial" w:eastAsia="Times New Roman" w:hAnsi="Arial" w:cs="Arial"/>
          <w:lang w:eastAsia="en-GB"/>
        </w:rPr>
        <w:t xml:space="preserve"> </w:t>
      </w:r>
      <w:r w:rsidR="004D17AE" w:rsidRPr="00C34664">
        <w:rPr>
          <w:rFonts w:ascii="Arial" w:eastAsia="Times New Roman" w:hAnsi="Arial" w:cs="Arial"/>
          <w:lang w:eastAsia="en-GB"/>
        </w:rPr>
        <w:t>/</w:t>
      </w:r>
      <w:r w:rsidR="00301576">
        <w:rPr>
          <w:rFonts w:ascii="Arial" w:eastAsia="Times New Roman" w:hAnsi="Arial" w:cs="Arial"/>
          <w:lang w:eastAsia="en-GB"/>
        </w:rPr>
        <w:t xml:space="preserve"> </w:t>
      </w:r>
      <w:r w:rsidR="00B226B4" w:rsidRPr="00C34664">
        <w:rPr>
          <w:rFonts w:ascii="Arial" w:eastAsia="Times New Roman" w:hAnsi="Arial" w:cs="Arial"/>
          <w:lang w:eastAsia="en-GB"/>
        </w:rPr>
        <w:t>workbook</w:t>
      </w:r>
    </w:p>
    <w:p w14:paraId="31CF6CE2" w14:textId="49E3DA26" w:rsidR="00E3544A" w:rsidRPr="00C34664" w:rsidRDefault="00E3544A"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Pilot groups recruited</w:t>
      </w:r>
      <w:r w:rsidR="00301576">
        <w:rPr>
          <w:rFonts w:ascii="Arial" w:eastAsia="Times New Roman" w:hAnsi="Arial" w:cs="Arial"/>
          <w:lang w:eastAsia="en-GB"/>
        </w:rPr>
        <w:t>:</w:t>
      </w:r>
      <w:r w:rsidRPr="00C34664">
        <w:rPr>
          <w:rFonts w:ascii="Arial" w:eastAsia="Times New Roman" w:hAnsi="Arial" w:cs="Arial"/>
          <w:lang w:eastAsia="en-GB"/>
        </w:rPr>
        <w:t xml:space="preserve"> online surveys</w:t>
      </w:r>
      <w:r w:rsidR="00301576">
        <w:rPr>
          <w:rFonts w:ascii="Arial" w:eastAsia="Times New Roman" w:hAnsi="Arial" w:cs="Arial"/>
          <w:lang w:eastAsia="en-GB"/>
        </w:rPr>
        <w:t xml:space="preserve"> and</w:t>
      </w:r>
      <w:r w:rsidR="00BE790F" w:rsidRPr="00C34664">
        <w:rPr>
          <w:rFonts w:ascii="Arial" w:eastAsia="Times New Roman" w:hAnsi="Arial" w:cs="Arial"/>
          <w:lang w:eastAsia="en-GB"/>
        </w:rPr>
        <w:t xml:space="preserve"> pilot workshops arranged</w:t>
      </w:r>
      <w:r w:rsidR="00DE6C39" w:rsidRPr="00C34664">
        <w:rPr>
          <w:rFonts w:ascii="Arial" w:eastAsia="Times New Roman" w:hAnsi="Arial" w:cs="Arial"/>
          <w:lang w:eastAsia="en-GB"/>
        </w:rPr>
        <w:t xml:space="preserve"> using VR viewers</w:t>
      </w:r>
    </w:p>
    <w:p w14:paraId="739053E9" w14:textId="4F71C525" w:rsidR="000A0A69" w:rsidRPr="00C34664" w:rsidRDefault="000A0A69"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 xml:space="preserve">Cardboard VR viewers purchased and sent to pilot trainees accessing remotely </w:t>
      </w:r>
    </w:p>
    <w:p w14:paraId="5AFE18C6" w14:textId="40688997" w:rsidR="000A0A69" w:rsidRPr="00C34664" w:rsidRDefault="000A0A69"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High tech VR viewers loaned from TEL</w:t>
      </w:r>
      <w:r w:rsidR="00301576">
        <w:rPr>
          <w:rFonts w:ascii="Arial" w:eastAsia="Times New Roman" w:hAnsi="Arial" w:cs="Arial"/>
          <w:lang w:eastAsia="en-GB"/>
        </w:rPr>
        <w:t xml:space="preserve"> </w:t>
      </w:r>
      <w:r w:rsidRPr="00C34664">
        <w:rPr>
          <w:rFonts w:ascii="Arial" w:eastAsia="Times New Roman" w:hAnsi="Arial" w:cs="Arial"/>
          <w:lang w:eastAsia="en-GB"/>
        </w:rPr>
        <w:t xml:space="preserve">/ VR developer for use in </w:t>
      </w:r>
      <w:r w:rsidR="00301576">
        <w:rPr>
          <w:rFonts w:ascii="Arial" w:eastAsia="Times New Roman" w:hAnsi="Arial" w:cs="Arial"/>
          <w:lang w:eastAsia="en-GB"/>
        </w:rPr>
        <w:t>F2F</w:t>
      </w:r>
      <w:r w:rsidRPr="00C34664">
        <w:rPr>
          <w:rFonts w:ascii="Arial" w:eastAsia="Times New Roman" w:hAnsi="Arial" w:cs="Arial"/>
          <w:lang w:eastAsia="en-GB"/>
        </w:rPr>
        <w:t xml:space="preserve"> pilot workshops</w:t>
      </w:r>
    </w:p>
    <w:p w14:paraId="7779F09A" w14:textId="2A80FD9D" w:rsidR="00BE790F" w:rsidRPr="00C34664" w:rsidRDefault="00BE790F" w:rsidP="00E74C54">
      <w:pPr>
        <w:pStyle w:val="ListParagraph"/>
        <w:numPr>
          <w:ilvl w:val="0"/>
          <w:numId w:val="19"/>
        </w:numPr>
        <w:shd w:val="clear" w:color="auto" w:fill="FFFFFF"/>
        <w:spacing w:line="276" w:lineRule="auto"/>
        <w:jc w:val="both"/>
        <w:textAlignment w:val="top"/>
        <w:rPr>
          <w:rFonts w:ascii="Arial" w:eastAsia="Times New Roman" w:hAnsi="Arial" w:cs="Arial"/>
          <w:lang w:eastAsia="en-GB"/>
        </w:rPr>
      </w:pPr>
      <w:r w:rsidRPr="00C34664">
        <w:rPr>
          <w:rFonts w:ascii="Arial" w:eastAsia="Times New Roman" w:hAnsi="Arial" w:cs="Arial"/>
          <w:lang w:eastAsia="en-GB"/>
        </w:rPr>
        <w:t>U</w:t>
      </w:r>
      <w:r w:rsidR="00882F73" w:rsidRPr="00C34664">
        <w:rPr>
          <w:rFonts w:ascii="Arial" w:eastAsia="Times New Roman" w:hAnsi="Arial" w:cs="Arial"/>
          <w:lang w:eastAsia="en-GB"/>
        </w:rPr>
        <w:t>s</w:t>
      </w:r>
      <w:r w:rsidRPr="00C34664">
        <w:rPr>
          <w:rFonts w:ascii="Arial" w:eastAsia="Times New Roman" w:hAnsi="Arial" w:cs="Arial"/>
          <w:lang w:eastAsia="en-GB"/>
        </w:rPr>
        <w:t>e of pilot feedback to make further edits to resources</w:t>
      </w:r>
      <w:r w:rsidR="00882F73" w:rsidRPr="00C34664">
        <w:rPr>
          <w:rFonts w:ascii="Arial" w:eastAsia="Times New Roman" w:hAnsi="Arial" w:cs="Arial"/>
          <w:lang w:eastAsia="en-GB"/>
        </w:rPr>
        <w:t xml:space="preserve"> before final sign-off</w:t>
      </w:r>
    </w:p>
    <w:p w14:paraId="6942D08F" w14:textId="77777777" w:rsidR="00823864" w:rsidRDefault="00823864" w:rsidP="00E74C54">
      <w:pPr>
        <w:shd w:val="clear" w:color="auto" w:fill="FFFFFF"/>
        <w:spacing w:line="276" w:lineRule="auto"/>
        <w:jc w:val="both"/>
        <w:textAlignment w:val="top"/>
        <w:rPr>
          <w:rFonts w:ascii="Arial" w:eastAsia="Times New Roman" w:hAnsi="Arial" w:cs="Arial"/>
          <w:b/>
          <w:bCs/>
          <w:lang w:eastAsia="en-GB"/>
        </w:rPr>
      </w:pPr>
    </w:p>
    <w:p w14:paraId="3848051D" w14:textId="77777777" w:rsidR="00823864" w:rsidRPr="000B63A0" w:rsidRDefault="001F25E9" w:rsidP="00E74C54">
      <w:pPr>
        <w:shd w:val="clear" w:color="auto" w:fill="FFFFFF"/>
        <w:spacing w:line="276" w:lineRule="auto"/>
        <w:jc w:val="both"/>
        <w:textAlignment w:val="top"/>
        <w:rPr>
          <w:rFonts w:ascii="Arial" w:eastAsia="Times New Roman" w:hAnsi="Arial" w:cs="Arial"/>
          <w:lang w:eastAsia="en-GB"/>
        </w:rPr>
      </w:pPr>
      <w:r w:rsidRPr="000B63A0">
        <w:rPr>
          <w:rFonts w:ascii="Arial" w:eastAsia="Times New Roman" w:hAnsi="Arial" w:cs="Arial"/>
          <w:lang w:eastAsia="en-GB"/>
        </w:rPr>
        <w:t>Post-Development</w:t>
      </w:r>
    </w:p>
    <w:p w14:paraId="2E712955" w14:textId="77777777" w:rsidR="00823864" w:rsidRPr="00823864" w:rsidRDefault="00873BCB" w:rsidP="00E74C54">
      <w:pPr>
        <w:pStyle w:val="ListParagraph"/>
        <w:numPr>
          <w:ilvl w:val="0"/>
          <w:numId w:val="20"/>
        </w:numPr>
        <w:shd w:val="clear" w:color="auto" w:fill="FFFFFF"/>
        <w:spacing w:line="276" w:lineRule="auto"/>
        <w:jc w:val="both"/>
        <w:textAlignment w:val="top"/>
        <w:rPr>
          <w:rFonts w:ascii="Arial" w:eastAsia="Times New Roman" w:hAnsi="Arial" w:cs="Arial"/>
          <w:lang w:eastAsia="en-GB"/>
        </w:rPr>
      </w:pPr>
      <w:r w:rsidRPr="00823864">
        <w:rPr>
          <w:rFonts w:ascii="Arial" w:eastAsia="Times New Roman" w:hAnsi="Arial" w:cs="Arial"/>
          <w:lang w:eastAsia="en-GB"/>
        </w:rPr>
        <w:t>Promotional video created by VR developer, see link above</w:t>
      </w:r>
    </w:p>
    <w:p w14:paraId="6BD211CE" w14:textId="163C9D74" w:rsidR="00EA4A07" w:rsidRPr="00823864" w:rsidRDefault="00EA4A07" w:rsidP="00E74C54">
      <w:pPr>
        <w:pStyle w:val="ListParagraph"/>
        <w:numPr>
          <w:ilvl w:val="0"/>
          <w:numId w:val="20"/>
        </w:numPr>
        <w:shd w:val="clear" w:color="auto" w:fill="FFFFFF"/>
        <w:spacing w:line="276" w:lineRule="auto"/>
        <w:jc w:val="both"/>
        <w:textAlignment w:val="top"/>
        <w:rPr>
          <w:rFonts w:ascii="Arial" w:eastAsia="Times New Roman" w:hAnsi="Arial" w:cs="Arial"/>
          <w:lang w:eastAsia="en-GB"/>
        </w:rPr>
      </w:pPr>
      <w:r w:rsidRPr="00823864">
        <w:rPr>
          <w:rFonts w:ascii="Arial" w:eastAsia="Times New Roman" w:hAnsi="Arial" w:cs="Arial"/>
          <w:lang w:eastAsia="en-GB"/>
        </w:rPr>
        <w:t xml:space="preserve">National roll-out including </w:t>
      </w:r>
      <w:r w:rsidR="0023319F" w:rsidRPr="00823864">
        <w:rPr>
          <w:rFonts w:ascii="Arial" w:eastAsia="Times New Roman" w:hAnsi="Arial" w:cs="Arial"/>
          <w:lang w:eastAsia="en-GB"/>
        </w:rPr>
        <w:t xml:space="preserve">HEE </w:t>
      </w:r>
      <w:r w:rsidRPr="00823864">
        <w:rPr>
          <w:rFonts w:ascii="Arial" w:eastAsia="Times New Roman" w:hAnsi="Arial" w:cs="Arial"/>
          <w:lang w:eastAsia="en-GB"/>
        </w:rPr>
        <w:t>comms launch</w:t>
      </w:r>
    </w:p>
    <w:p w14:paraId="3B6DAB62" w14:textId="1A2911AF" w:rsidR="00DE6C39" w:rsidRPr="00823864" w:rsidRDefault="00DE6C39" w:rsidP="00E74C54">
      <w:pPr>
        <w:pStyle w:val="ListParagraph"/>
        <w:numPr>
          <w:ilvl w:val="0"/>
          <w:numId w:val="20"/>
        </w:numPr>
        <w:shd w:val="clear" w:color="auto" w:fill="FFFFFF"/>
        <w:spacing w:line="276" w:lineRule="auto"/>
        <w:jc w:val="both"/>
        <w:textAlignment w:val="top"/>
        <w:rPr>
          <w:rFonts w:ascii="Arial" w:eastAsia="Times New Roman" w:hAnsi="Arial" w:cs="Arial"/>
          <w:lang w:eastAsia="en-GB"/>
        </w:rPr>
      </w:pPr>
      <w:r w:rsidRPr="00823864">
        <w:rPr>
          <w:rFonts w:ascii="Arial" w:eastAsia="Times New Roman" w:hAnsi="Arial" w:cs="Arial"/>
          <w:lang w:eastAsia="en-GB"/>
        </w:rPr>
        <w:t>Resource</w:t>
      </w:r>
      <w:r w:rsidR="004D17AE" w:rsidRPr="00823864">
        <w:rPr>
          <w:rFonts w:ascii="Arial" w:eastAsia="Times New Roman" w:hAnsi="Arial" w:cs="Arial"/>
          <w:lang w:eastAsia="en-GB"/>
        </w:rPr>
        <w:t>s</w:t>
      </w:r>
      <w:r w:rsidRPr="00823864">
        <w:rPr>
          <w:rFonts w:ascii="Arial" w:eastAsia="Times New Roman" w:hAnsi="Arial" w:cs="Arial"/>
          <w:lang w:eastAsia="en-GB"/>
        </w:rPr>
        <w:t xml:space="preserve"> listed on learning hub as above</w:t>
      </w:r>
    </w:p>
    <w:p w14:paraId="310FE0E7" w14:textId="2E6CBBC4" w:rsidR="00C91F7E" w:rsidRPr="00823864" w:rsidRDefault="00C91F7E" w:rsidP="00E74C54">
      <w:pPr>
        <w:pStyle w:val="ListParagraph"/>
        <w:numPr>
          <w:ilvl w:val="0"/>
          <w:numId w:val="20"/>
        </w:numPr>
        <w:shd w:val="clear" w:color="auto" w:fill="FFFFFF"/>
        <w:spacing w:line="276" w:lineRule="auto"/>
        <w:jc w:val="both"/>
        <w:textAlignment w:val="top"/>
        <w:rPr>
          <w:rFonts w:ascii="Arial" w:eastAsia="Times New Roman" w:hAnsi="Arial" w:cs="Arial"/>
          <w:lang w:eastAsia="en-GB"/>
        </w:rPr>
      </w:pPr>
      <w:r w:rsidRPr="00823864">
        <w:rPr>
          <w:rFonts w:ascii="Arial" w:eastAsia="Times New Roman" w:hAnsi="Arial" w:cs="Arial"/>
          <w:lang w:eastAsia="en-GB"/>
        </w:rPr>
        <w:t xml:space="preserve">Plans for ongoing </w:t>
      </w:r>
      <w:r w:rsidR="008452B4" w:rsidRPr="00823864">
        <w:rPr>
          <w:rFonts w:ascii="Arial" w:eastAsia="Times New Roman" w:hAnsi="Arial" w:cs="Arial"/>
          <w:lang w:eastAsia="en-GB"/>
        </w:rPr>
        <w:t xml:space="preserve">local and regional </w:t>
      </w:r>
      <w:r w:rsidRPr="00823864">
        <w:rPr>
          <w:rFonts w:ascii="Arial" w:eastAsia="Times New Roman" w:hAnsi="Arial" w:cs="Arial"/>
          <w:lang w:eastAsia="en-GB"/>
        </w:rPr>
        <w:t xml:space="preserve">promotion of resources via </w:t>
      </w:r>
      <w:proofErr w:type="spellStart"/>
      <w:r w:rsidRPr="00823864">
        <w:rPr>
          <w:rFonts w:ascii="Arial" w:eastAsia="Times New Roman" w:hAnsi="Arial" w:cs="Arial"/>
          <w:lang w:eastAsia="en-GB"/>
        </w:rPr>
        <w:t>SuppoRTT</w:t>
      </w:r>
      <w:proofErr w:type="spellEnd"/>
      <w:r w:rsidRPr="00823864">
        <w:rPr>
          <w:rFonts w:ascii="Arial" w:eastAsia="Times New Roman" w:hAnsi="Arial" w:cs="Arial"/>
          <w:lang w:eastAsia="en-GB"/>
        </w:rPr>
        <w:t xml:space="preserve"> network</w:t>
      </w:r>
    </w:p>
    <w:p w14:paraId="06BF3F9E" w14:textId="77777777" w:rsidR="00171C2C" w:rsidRPr="0015652D" w:rsidRDefault="00171C2C" w:rsidP="00E74C54">
      <w:pPr>
        <w:shd w:val="clear" w:color="auto" w:fill="FFFFFF"/>
        <w:spacing w:line="276" w:lineRule="auto"/>
        <w:jc w:val="both"/>
        <w:rPr>
          <w:rFonts w:ascii="Arial" w:eastAsia="Times New Roman" w:hAnsi="Arial" w:cs="Arial"/>
          <w:color w:val="202124"/>
          <w:lang w:eastAsia="en-GB"/>
        </w:rPr>
      </w:pPr>
    </w:p>
    <w:p w14:paraId="6F43CDD8" w14:textId="0483C66E" w:rsidR="002B7EF6" w:rsidRPr="00823864" w:rsidRDefault="002B7EF6" w:rsidP="00E74C54">
      <w:pPr>
        <w:spacing w:line="276" w:lineRule="auto"/>
        <w:jc w:val="both"/>
        <w:rPr>
          <w:rStyle w:val="Hyperlink"/>
          <w:rFonts w:ascii="Arial" w:hAnsi="Arial" w:cs="Arial"/>
          <w:b/>
          <w:bCs/>
          <w:color w:val="0071CE" w:themeColor="text2"/>
          <w:sz w:val="28"/>
          <w:szCs w:val="28"/>
          <w:u w:val="none"/>
        </w:rPr>
      </w:pPr>
      <w:r w:rsidRPr="00823864">
        <w:rPr>
          <w:rStyle w:val="Hyperlink"/>
          <w:rFonts w:ascii="Arial" w:hAnsi="Arial" w:cs="Arial"/>
          <w:b/>
          <w:bCs/>
          <w:color w:val="0071CE" w:themeColor="text2"/>
          <w:sz w:val="28"/>
          <w:szCs w:val="28"/>
          <w:u w:val="none"/>
        </w:rPr>
        <w:t>Authors</w:t>
      </w:r>
    </w:p>
    <w:p w14:paraId="256242CE" w14:textId="2F989EA6" w:rsidR="005D265F" w:rsidRDefault="00A0056F" w:rsidP="00E74C54">
      <w:pPr>
        <w:spacing w:line="276" w:lineRule="auto"/>
        <w:jc w:val="both"/>
        <w:rPr>
          <w:rStyle w:val="Hyperlink"/>
          <w:rFonts w:ascii="Arial" w:hAnsi="Arial" w:cs="Arial"/>
          <w:color w:val="auto"/>
          <w:u w:val="none"/>
        </w:rPr>
      </w:pPr>
      <w:r w:rsidRPr="0015652D">
        <w:rPr>
          <w:rStyle w:val="Hyperlink"/>
          <w:rFonts w:ascii="Arial" w:hAnsi="Arial" w:cs="Arial"/>
          <w:color w:val="auto"/>
          <w:u w:val="none"/>
        </w:rPr>
        <w:t>Produced by Health Education England</w:t>
      </w:r>
      <w:r w:rsidR="00571B75">
        <w:rPr>
          <w:rStyle w:val="Hyperlink"/>
          <w:rFonts w:ascii="Arial" w:hAnsi="Arial" w:cs="Arial"/>
          <w:color w:val="auto"/>
          <w:u w:val="none"/>
        </w:rPr>
        <w:t xml:space="preserve">’s </w:t>
      </w:r>
      <w:proofErr w:type="gramStart"/>
      <w:r w:rsidRPr="0015652D">
        <w:rPr>
          <w:rStyle w:val="Hyperlink"/>
          <w:rFonts w:ascii="Arial" w:hAnsi="Arial" w:cs="Arial"/>
          <w:color w:val="auto"/>
          <w:u w:val="none"/>
        </w:rPr>
        <w:t>North West</w:t>
      </w:r>
      <w:proofErr w:type="gramEnd"/>
      <w:r w:rsidR="00571B75">
        <w:rPr>
          <w:rStyle w:val="Hyperlink"/>
          <w:rFonts w:ascii="Arial" w:hAnsi="Arial" w:cs="Arial"/>
          <w:color w:val="auto"/>
          <w:u w:val="none"/>
        </w:rPr>
        <w:t xml:space="preserve"> office</w:t>
      </w:r>
      <w:r w:rsidRPr="0015652D">
        <w:rPr>
          <w:rStyle w:val="Hyperlink"/>
          <w:rFonts w:ascii="Arial" w:hAnsi="Arial" w:cs="Arial"/>
          <w:color w:val="auto"/>
          <w:u w:val="none"/>
        </w:rPr>
        <w:t xml:space="preserve"> </w:t>
      </w:r>
      <w:r w:rsidR="00571B75">
        <w:rPr>
          <w:rStyle w:val="Hyperlink"/>
          <w:rFonts w:ascii="Arial" w:hAnsi="Arial" w:cs="Arial"/>
          <w:color w:val="auto"/>
          <w:u w:val="none"/>
        </w:rPr>
        <w:t>w</w:t>
      </w:r>
      <w:r w:rsidRPr="0015652D">
        <w:rPr>
          <w:rStyle w:val="Hyperlink"/>
          <w:rFonts w:ascii="Arial" w:hAnsi="Arial" w:cs="Arial"/>
          <w:color w:val="auto"/>
          <w:u w:val="none"/>
        </w:rPr>
        <w:t>orking group</w:t>
      </w:r>
      <w:r w:rsidR="00823864">
        <w:rPr>
          <w:rStyle w:val="Hyperlink"/>
          <w:rFonts w:ascii="Arial" w:hAnsi="Arial" w:cs="Arial"/>
          <w:color w:val="auto"/>
          <w:u w:val="none"/>
        </w:rPr>
        <w:t>.</w:t>
      </w:r>
      <w:r w:rsidR="00CC5117" w:rsidRPr="0015652D">
        <w:rPr>
          <w:rStyle w:val="Hyperlink"/>
          <w:rFonts w:ascii="Arial" w:hAnsi="Arial" w:cs="Arial"/>
          <w:color w:val="auto"/>
          <w:u w:val="none"/>
        </w:rPr>
        <w:t xml:space="preserve"> </w:t>
      </w:r>
      <w:r w:rsidR="003D43BD">
        <w:rPr>
          <w:rStyle w:val="Hyperlink"/>
          <w:rFonts w:ascii="Arial" w:hAnsi="Arial" w:cs="Arial"/>
          <w:color w:val="auto"/>
          <w:u w:val="none"/>
        </w:rPr>
        <w:t>P</w:t>
      </w:r>
      <w:r w:rsidR="00CC5117" w:rsidRPr="0015652D">
        <w:rPr>
          <w:rStyle w:val="Hyperlink"/>
          <w:rFonts w:ascii="Arial" w:hAnsi="Arial" w:cs="Arial"/>
          <w:color w:val="auto"/>
          <w:u w:val="none"/>
        </w:rPr>
        <w:t xml:space="preserve">ut together </w:t>
      </w:r>
      <w:r w:rsidR="003D43BD">
        <w:rPr>
          <w:rStyle w:val="Hyperlink"/>
          <w:rFonts w:ascii="Arial" w:hAnsi="Arial" w:cs="Arial"/>
          <w:color w:val="auto"/>
          <w:u w:val="none"/>
        </w:rPr>
        <w:t xml:space="preserve">and collated </w:t>
      </w:r>
      <w:r w:rsidR="00CC5117" w:rsidRPr="0015652D">
        <w:rPr>
          <w:rStyle w:val="Hyperlink"/>
          <w:rFonts w:ascii="Arial" w:hAnsi="Arial" w:cs="Arial"/>
          <w:color w:val="auto"/>
          <w:u w:val="none"/>
        </w:rPr>
        <w:t>by Michelle Keane and Pramod Luthra</w:t>
      </w:r>
      <w:r w:rsidR="002C3578" w:rsidRPr="0015652D">
        <w:rPr>
          <w:rStyle w:val="Hyperlink"/>
          <w:rFonts w:ascii="Arial" w:hAnsi="Arial" w:cs="Arial"/>
          <w:color w:val="auto"/>
          <w:u w:val="none"/>
        </w:rPr>
        <w:t xml:space="preserve"> and we are grateful to all the members of the working group for their excellent input in getting the document together.</w:t>
      </w:r>
    </w:p>
    <w:p w14:paraId="7BAF0E6D" w14:textId="77777777" w:rsidR="00301576" w:rsidRPr="0015652D" w:rsidRDefault="00301576" w:rsidP="00E74C54">
      <w:pPr>
        <w:spacing w:line="276" w:lineRule="auto"/>
        <w:jc w:val="both"/>
        <w:rPr>
          <w:rStyle w:val="Hyperlink"/>
          <w:rFonts w:ascii="Arial" w:hAnsi="Arial" w:cs="Arial"/>
          <w:color w:val="auto"/>
          <w:u w:val="none"/>
        </w:rPr>
      </w:pPr>
    </w:p>
    <w:p w14:paraId="5E8BCE6C" w14:textId="1097A3D6" w:rsidR="002C3578" w:rsidRPr="0015652D" w:rsidRDefault="002C3578" w:rsidP="00E74C54">
      <w:pPr>
        <w:spacing w:line="276" w:lineRule="auto"/>
        <w:jc w:val="both"/>
        <w:rPr>
          <w:rStyle w:val="Hyperlink"/>
          <w:rFonts w:ascii="Arial" w:hAnsi="Arial" w:cs="Arial"/>
          <w:color w:val="auto"/>
          <w:u w:val="none"/>
        </w:rPr>
      </w:pPr>
      <w:r w:rsidRPr="0015652D">
        <w:rPr>
          <w:rStyle w:val="Hyperlink"/>
          <w:rFonts w:ascii="Arial" w:hAnsi="Arial" w:cs="Arial"/>
          <w:b/>
          <w:bCs/>
          <w:color w:val="auto"/>
          <w:u w:val="none"/>
        </w:rPr>
        <w:t>Working group</w:t>
      </w:r>
      <w:r w:rsidR="00A02F43" w:rsidRPr="00301576">
        <w:rPr>
          <w:rStyle w:val="Hyperlink"/>
          <w:rFonts w:ascii="Arial" w:hAnsi="Arial" w:cs="Arial"/>
          <w:b/>
          <w:bCs/>
          <w:color w:val="auto"/>
          <w:u w:val="none"/>
        </w:rPr>
        <w:t>:</w:t>
      </w:r>
    </w:p>
    <w:p w14:paraId="564856D5" w14:textId="65FA6BDE" w:rsidR="00A0056F" w:rsidRPr="0015652D" w:rsidRDefault="00686F03" w:rsidP="00E74C54">
      <w:pPr>
        <w:spacing w:line="276" w:lineRule="auto"/>
        <w:ind w:right="-52"/>
        <w:rPr>
          <w:rStyle w:val="Hyperlink"/>
          <w:rFonts w:ascii="Arial" w:hAnsi="Arial" w:cs="Arial"/>
          <w:color w:val="auto"/>
          <w:u w:val="none"/>
        </w:rPr>
      </w:pPr>
      <w:r w:rsidRPr="0015652D">
        <w:rPr>
          <w:rStyle w:val="Hyperlink"/>
          <w:rFonts w:ascii="Arial" w:hAnsi="Arial" w:cs="Arial"/>
          <w:color w:val="auto"/>
          <w:u w:val="none"/>
        </w:rPr>
        <w:t xml:space="preserve">Dr </w:t>
      </w:r>
      <w:r w:rsidR="00A0056F" w:rsidRPr="0015652D">
        <w:rPr>
          <w:rStyle w:val="Hyperlink"/>
          <w:rFonts w:ascii="Arial" w:hAnsi="Arial" w:cs="Arial"/>
          <w:color w:val="auto"/>
          <w:u w:val="none"/>
        </w:rPr>
        <w:t>Michelle Keane</w:t>
      </w:r>
      <w:r w:rsidR="00823864">
        <w:rPr>
          <w:rStyle w:val="Hyperlink"/>
          <w:rFonts w:ascii="Arial" w:hAnsi="Arial" w:cs="Arial"/>
          <w:color w:val="auto"/>
          <w:u w:val="none"/>
        </w:rPr>
        <w:t xml:space="preserve">: </w:t>
      </w:r>
      <w:r w:rsidR="00627871" w:rsidRPr="0015652D">
        <w:rPr>
          <w:rStyle w:val="Hyperlink"/>
          <w:rFonts w:ascii="Arial" w:hAnsi="Arial" w:cs="Arial"/>
          <w:color w:val="auto"/>
          <w:u w:val="none"/>
        </w:rPr>
        <w:t>National Clinical Fellow</w:t>
      </w:r>
      <w:r w:rsidR="00823864">
        <w:rPr>
          <w:rStyle w:val="Hyperlink"/>
          <w:rFonts w:ascii="Arial" w:hAnsi="Arial" w:cs="Arial"/>
          <w:color w:val="auto"/>
          <w:u w:val="none"/>
        </w:rPr>
        <w:t xml:space="preserve"> - </w:t>
      </w:r>
      <w:proofErr w:type="spellStart"/>
      <w:r w:rsidR="00CD07EE" w:rsidRPr="0015652D">
        <w:rPr>
          <w:rStyle w:val="Hyperlink"/>
          <w:rFonts w:ascii="Arial" w:hAnsi="Arial" w:cs="Arial"/>
          <w:color w:val="auto"/>
          <w:u w:val="none"/>
        </w:rPr>
        <w:t>SuppoRTT</w:t>
      </w:r>
      <w:proofErr w:type="spellEnd"/>
      <w:r w:rsidR="002C3578" w:rsidRPr="0015652D">
        <w:rPr>
          <w:rStyle w:val="Hyperlink"/>
          <w:rFonts w:ascii="Arial" w:hAnsi="Arial" w:cs="Arial"/>
          <w:color w:val="auto"/>
          <w:u w:val="none"/>
        </w:rPr>
        <w:t xml:space="preserve">, </w:t>
      </w:r>
      <w:r w:rsidR="00823864">
        <w:rPr>
          <w:rStyle w:val="Hyperlink"/>
          <w:rFonts w:ascii="Arial" w:hAnsi="Arial" w:cs="Arial"/>
          <w:color w:val="auto"/>
          <w:u w:val="none"/>
        </w:rPr>
        <w:t>P</w:t>
      </w:r>
      <w:r w:rsidR="00823864" w:rsidRPr="0015652D">
        <w:rPr>
          <w:rStyle w:val="Hyperlink"/>
          <w:rFonts w:ascii="Arial" w:hAnsi="Arial" w:cs="Arial"/>
          <w:color w:val="auto"/>
          <w:u w:val="none"/>
        </w:rPr>
        <w:t>aediatric</w:t>
      </w:r>
      <w:r w:rsidR="00823864">
        <w:rPr>
          <w:rStyle w:val="Hyperlink"/>
          <w:rFonts w:ascii="Arial" w:hAnsi="Arial" w:cs="Arial"/>
          <w:color w:val="auto"/>
          <w:u w:val="none"/>
        </w:rPr>
        <w:t xml:space="preserve"> </w:t>
      </w:r>
      <w:r w:rsidR="002C3578" w:rsidRPr="0015652D">
        <w:rPr>
          <w:rStyle w:val="Hyperlink"/>
          <w:rFonts w:ascii="Arial" w:hAnsi="Arial" w:cs="Arial"/>
          <w:color w:val="auto"/>
          <w:u w:val="none"/>
        </w:rPr>
        <w:t xml:space="preserve">Specialty </w:t>
      </w:r>
      <w:r w:rsidR="00823864">
        <w:rPr>
          <w:rStyle w:val="Hyperlink"/>
          <w:rFonts w:ascii="Arial" w:hAnsi="Arial" w:cs="Arial"/>
          <w:color w:val="auto"/>
          <w:u w:val="none"/>
        </w:rPr>
        <w:t>T</w:t>
      </w:r>
      <w:r w:rsidR="002C3578" w:rsidRPr="0015652D">
        <w:rPr>
          <w:rStyle w:val="Hyperlink"/>
          <w:rFonts w:ascii="Arial" w:hAnsi="Arial" w:cs="Arial"/>
          <w:color w:val="auto"/>
          <w:u w:val="none"/>
        </w:rPr>
        <w:t xml:space="preserve">rainee </w:t>
      </w:r>
    </w:p>
    <w:p w14:paraId="392FDCF5" w14:textId="664414C2" w:rsidR="00A0056F" w:rsidRPr="0015652D" w:rsidRDefault="004D1883"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 xml:space="preserve">Professor </w:t>
      </w:r>
      <w:r w:rsidR="00A0056F" w:rsidRPr="0015652D">
        <w:rPr>
          <w:rStyle w:val="Hyperlink"/>
          <w:rFonts w:ascii="Arial" w:hAnsi="Arial" w:cs="Arial"/>
          <w:color w:val="auto"/>
          <w:u w:val="none"/>
        </w:rPr>
        <w:t>Pramod Luthra</w:t>
      </w:r>
      <w:r w:rsidR="00823864">
        <w:rPr>
          <w:rStyle w:val="Hyperlink"/>
          <w:rFonts w:ascii="Arial" w:hAnsi="Arial" w:cs="Arial"/>
          <w:color w:val="auto"/>
          <w:u w:val="none"/>
        </w:rPr>
        <w:t xml:space="preserve">: </w:t>
      </w:r>
      <w:r w:rsidRPr="0015652D">
        <w:rPr>
          <w:rStyle w:val="Hyperlink"/>
          <w:rFonts w:ascii="Arial" w:hAnsi="Arial" w:cs="Arial"/>
          <w:color w:val="auto"/>
          <w:u w:val="none"/>
        </w:rPr>
        <w:t xml:space="preserve">Associate </w:t>
      </w:r>
      <w:r w:rsidR="00355C98">
        <w:rPr>
          <w:rStyle w:val="Hyperlink"/>
          <w:rFonts w:ascii="Arial" w:hAnsi="Arial" w:cs="Arial"/>
          <w:color w:val="auto"/>
          <w:u w:val="none"/>
        </w:rPr>
        <w:t>Postgraduate</w:t>
      </w:r>
      <w:r w:rsidR="00823864">
        <w:rPr>
          <w:rStyle w:val="Hyperlink"/>
          <w:rFonts w:ascii="Arial" w:hAnsi="Arial" w:cs="Arial"/>
          <w:color w:val="auto"/>
          <w:u w:val="none"/>
        </w:rPr>
        <w:t xml:space="preserve"> </w:t>
      </w:r>
      <w:r w:rsidRPr="0015652D">
        <w:rPr>
          <w:rStyle w:val="Hyperlink"/>
          <w:rFonts w:ascii="Arial" w:hAnsi="Arial" w:cs="Arial"/>
          <w:color w:val="auto"/>
          <w:u w:val="none"/>
        </w:rPr>
        <w:t>Dean</w:t>
      </w:r>
      <w:r w:rsidR="00823864">
        <w:rPr>
          <w:rStyle w:val="Hyperlink"/>
          <w:rFonts w:ascii="Arial" w:hAnsi="Arial" w:cs="Arial"/>
          <w:color w:val="auto"/>
          <w:u w:val="none"/>
        </w:rPr>
        <w:t>,</w:t>
      </w:r>
      <w:r w:rsidRPr="0015652D">
        <w:rPr>
          <w:rStyle w:val="Hyperlink"/>
          <w:rFonts w:ascii="Arial" w:hAnsi="Arial" w:cs="Arial"/>
          <w:color w:val="auto"/>
          <w:u w:val="none"/>
        </w:rPr>
        <w:t xml:space="preserve"> HEE </w:t>
      </w:r>
      <w:proofErr w:type="gramStart"/>
      <w:r w:rsidRPr="0015652D">
        <w:rPr>
          <w:rStyle w:val="Hyperlink"/>
          <w:rFonts w:ascii="Arial" w:hAnsi="Arial" w:cs="Arial"/>
          <w:color w:val="auto"/>
          <w:u w:val="none"/>
        </w:rPr>
        <w:t>North West</w:t>
      </w:r>
      <w:proofErr w:type="gramEnd"/>
    </w:p>
    <w:p w14:paraId="1C5AA63D" w14:textId="3A7DC4BC" w:rsidR="00A0056F" w:rsidRPr="0015652D" w:rsidRDefault="00686F03"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 xml:space="preserve">Dr </w:t>
      </w:r>
      <w:r w:rsidR="00A0056F" w:rsidRPr="0015652D">
        <w:rPr>
          <w:rStyle w:val="Hyperlink"/>
          <w:rFonts w:ascii="Arial" w:hAnsi="Arial" w:cs="Arial"/>
          <w:color w:val="auto"/>
          <w:u w:val="none"/>
        </w:rPr>
        <w:t>Alison Gale</w:t>
      </w:r>
      <w:r w:rsidR="00823864">
        <w:rPr>
          <w:rStyle w:val="Hyperlink"/>
          <w:rFonts w:ascii="Arial" w:hAnsi="Arial" w:cs="Arial"/>
          <w:color w:val="auto"/>
          <w:u w:val="none"/>
        </w:rPr>
        <w:t xml:space="preserve">: </w:t>
      </w:r>
      <w:r w:rsidRPr="0015652D">
        <w:rPr>
          <w:rStyle w:val="Hyperlink"/>
          <w:rFonts w:ascii="Arial" w:hAnsi="Arial" w:cs="Arial"/>
          <w:color w:val="auto"/>
          <w:u w:val="none"/>
        </w:rPr>
        <w:t xml:space="preserve">Associate </w:t>
      </w:r>
      <w:r w:rsidR="00823864">
        <w:rPr>
          <w:rStyle w:val="Hyperlink"/>
          <w:rFonts w:ascii="Arial" w:hAnsi="Arial" w:cs="Arial"/>
          <w:color w:val="auto"/>
          <w:u w:val="none"/>
        </w:rPr>
        <w:t xml:space="preserve">Postgraduate </w:t>
      </w:r>
      <w:r w:rsidRPr="0015652D">
        <w:rPr>
          <w:rStyle w:val="Hyperlink"/>
          <w:rFonts w:ascii="Arial" w:hAnsi="Arial" w:cs="Arial"/>
          <w:color w:val="auto"/>
          <w:u w:val="none"/>
        </w:rPr>
        <w:t xml:space="preserve">Dean HEE </w:t>
      </w:r>
      <w:proofErr w:type="gramStart"/>
      <w:r w:rsidRPr="0015652D">
        <w:rPr>
          <w:rStyle w:val="Hyperlink"/>
          <w:rFonts w:ascii="Arial" w:hAnsi="Arial" w:cs="Arial"/>
          <w:color w:val="auto"/>
          <w:u w:val="none"/>
        </w:rPr>
        <w:t>North West</w:t>
      </w:r>
      <w:proofErr w:type="gramEnd"/>
      <w:r w:rsidR="00823864">
        <w:rPr>
          <w:rStyle w:val="Hyperlink"/>
          <w:rFonts w:ascii="Arial" w:hAnsi="Arial" w:cs="Arial"/>
          <w:color w:val="auto"/>
          <w:u w:val="none"/>
        </w:rPr>
        <w:t xml:space="preserve">, </w:t>
      </w:r>
      <w:r w:rsidRPr="0015652D">
        <w:rPr>
          <w:rStyle w:val="Hyperlink"/>
          <w:rFonts w:ascii="Arial" w:hAnsi="Arial" w:cs="Arial"/>
          <w:color w:val="auto"/>
          <w:u w:val="none"/>
        </w:rPr>
        <w:t>Consultant in O&amp;G</w:t>
      </w:r>
    </w:p>
    <w:p w14:paraId="50AA9DDA" w14:textId="2FAA8108" w:rsidR="00A0056F" w:rsidRPr="0015652D" w:rsidRDefault="00CC3580"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 xml:space="preserve">Mr </w:t>
      </w:r>
      <w:r w:rsidR="00A0056F" w:rsidRPr="0015652D">
        <w:rPr>
          <w:rStyle w:val="Hyperlink"/>
          <w:rFonts w:ascii="Arial" w:hAnsi="Arial" w:cs="Arial"/>
          <w:color w:val="auto"/>
          <w:u w:val="none"/>
        </w:rPr>
        <w:t>Michael Masterman</w:t>
      </w:r>
      <w:r w:rsidR="00823864">
        <w:rPr>
          <w:rStyle w:val="Hyperlink"/>
          <w:rFonts w:ascii="Arial" w:hAnsi="Arial" w:cs="Arial"/>
          <w:color w:val="auto"/>
          <w:u w:val="none"/>
        </w:rPr>
        <w:t xml:space="preserve">: </w:t>
      </w:r>
      <w:r w:rsidR="002C3578" w:rsidRPr="0015652D">
        <w:rPr>
          <w:rStyle w:val="Hyperlink"/>
          <w:rFonts w:ascii="Arial" w:hAnsi="Arial" w:cs="Arial"/>
          <w:color w:val="auto"/>
          <w:u w:val="none"/>
        </w:rPr>
        <w:t xml:space="preserve">Senior Business Manager, HEE </w:t>
      </w:r>
      <w:proofErr w:type="gramStart"/>
      <w:r w:rsidR="002C3578" w:rsidRPr="0015652D">
        <w:rPr>
          <w:rStyle w:val="Hyperlink"/>
          <w:rFonts w:ascii="Arial" w:hAnsi="Arial" w:cs="Arial"/>
          <w:color w:val="auto"/>
          <w:u w:val="none"/>
        </w:rPr>
        <w:t>North West</w:t>
      </w:r>
      <w:proofErr w:type="gramEnd"/>
    </w:p>
    <w:p w14:paraId="2C5F512E" w14:textId="463A99DC" w:rsidR="00740CED" w:rsidRPr="0015652D" w:rsidRDefault="00740CED"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Dr Kirsty</w:t>
      </w:r>
      <w:r w:rsidR="00F06311" w:rsidRPr="0015652D">
        <w:rPr>
          <w:rStyle w:val="Hyperlink"/>
          <w:rFonts w:ascii="Arial" w:hAnsi="Arial" w:cs="Arial"/>
          <w:color w:val="auto"/>
          <w:u w:val="none"/>
        </w:rPr>
        <w:t xml:space="preserve"> </w:t>
      </w:r>
      <w:proofErr w:type="spellStart"/>
      <w:r w:rsidR="00F06311" w:rsidRPr="0015652D">
        <w:rPr>
          <w:rStyle w:val="Hyperlink"/>
          <w:rFonts w:ascii="Arial" w:hAnsi="Arial" w:cs="Arial"/>
          <w:color w:val="auto"/>
          <w:u w:val="none"/>
        </w:rPr>
        <w:t>Brownlie</w:t>
      </w:r>
      <w:proofErr w:type="spellEnd"/>
      <w:r w:rsidR="00823864">
        <w:rPr>
          <w:rStyle w:val="Hyperlink"/>
          <w:rFonts w:ascii="Arial" w:hAnsi="Arial" w:cs="Arial"/>
          <w:color w:val="auto"/>
          <w:u w:val="none"/>
        </w:rPr>
        <w:t xml:space="preserve">: </w:t>
      </w:r>
      <w:r w:rsidRPr="0015652D">
        <w:rPr>
          <w:rStyle w:val="Hyperlink"/>
          <w:rFonts w:ascii="Arial" w:hAnsi="Arial" w:cs="Arial"/>
          <w:color w:val="auto"/>
          <w:u w:val="none"/>
        </w:rPr>
        <w:t>National Clinical Fellow</w:t>
      </w:r>
      <w:r w:rsidR="00823864">
        <w:rPr>
          <w:rStyle w:val="Hyperlink"/>
          <w:rFonts w:ascii="Arial" w:hAnsi="Arial" w:cs="Arial"/>
          <w:color w:val="auto"/>
          <w:u w:val="none"/>
        </w:rPr>
        <w:t xml:space="preserve"> </w:t>
      </w:r>
      <w:r w:rsidRPr="0015652D">
        <w:rPr>
          <w:rStyle w:val="Hyperlink"/>
          <w:rFonts w:ascii="Arial" w:hAnsi="Arial" w:cs="Arial"/>
          <w:color w:val="auto"/>
          <w:u w:val="none"/>
        </w:rPr>
        <w:t xml:space="preserve">- </w:t>
      </w:r>
      <w:proofErr w:type="spellStart"/>
      <w:r w:rsidR="00CD07EE" w:rsidRPr="0015652D">
        <w:rPr>
          <w:rStyle w:val="Hyperlink"/>
          <w:rFonts w:ascii="Arial" w:hAnsi="Arial" w:cs="Arial"/>
          <w:color w:val="auto"/>
          <w:u w:val="none"/>
        </w:rPr>
        <w:t>SuppoRTT</w:t>
      </w:r>
      <w:proofErr w:type="spellEnd"/>
      <w:r w:rsidRPr="0015652D">
        <w:rPr>
          <w:rStyle w:val="Hyperlink"/>
          <w:rFonts w:ascii="Arial" w:hAnsi="Arial" w:cs="Arial"/>
          <w:color w:val="auto"/>
          <w:u w:val="none"/>
        </w:rPr>
        <w:t xml:space="preserve">, GP Specialty </w:t>
      </w:r>
      <w:r w:rsidR="00823864">
        <w:rPr>
          <w:rStyle w:val="Hyperlink"/>
          <w:rFonts w:ascii="Arial" w:hAnsi="Arial" w:cs="Arial"/>
          <w:color w:val="auto"/>
          <w:u w:val="none"/>
        </w:rPr>
        <w:t>T</w:t>
      </w:r>
      <w:r w:rsidRPr="0015652D">
        <w:rPr>
          <w:rStyle w:val="Hyperlink"/>
          <w:rFonts w:ascii="Arial" w:hAnsi="Arial" w:cs="Arial"/>
          <w:color w:val="auto"/>
          <w:u w:val="none"/>
        </w:rPr>
        <w:t>rainee</w:t>
      </w:r>
    </w:p>
    <w:p w14:paraId="4256B754" w14:textId="2E13873D" w:rsidR="00A0056F" w:rsidRPr="0015652D" w:rsidRDefault="00AB100C"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 xml:space="preserve">Mr </w:t>
      </w:r>
      <w:r w:rsidR="00A0056F" w:rsidRPr="0015652D">
        <w:rPr>
          <w:rStyle w:val="Hyperlink"/>
          <w:rFonts w:ascii="Arial" w:hAnsi="Arial" w:cs="Arial"/>
          <w:color w:val="auto"/>
          <w:u w:val="none"/>
        </w:rPr>
        <w:t xml:space="preserve">Lee </w:t>
      </w:r>
      <w:proofErr w:type="spellStart"/>
      <w:r w:rsidR="00A0056F" w:rsidRPr="0015652D">
        <w:rPr>
          <w:rStyle w:val="Hyperlink"/>
          <w:rFonts w:ascii="Arial" w:hAnsi="Arial" w:cs="Arial"/>
          <w:color w:val="auto"/>
          <w:u w:val="none"/>
        </w:rPr>
        <w:t>Hoggett</w:t>
      </w:r>
      <w:proofErr w:type="spellEnd"/>
      <w:r w:rsidR="00823864">
        <w:rPr>
          <w:rStyle w:val="Hyperlink"/>
          <w:rFonts w:ascii="Arial" w:hAnsi="Arial" w:cs="Arial"/>
          <w:color w:val="auto"/>
          <w:u w:val="none"/>
        </w:rPr>
        <w:t xml:space="preserve">: T&amp;O </w:t>
      </w:r>
      <w:r w:rsidR="002C3578" w:rsidRPr="0015652D">
        <w:rPr>
          <w:rStyle w:val="Hyperlink"/>
          <w:rFonts w:ascii="Arial" w:hAnsi="Arial" w:cs="Arial"/>
          <w:color w:val="auto"/>
          <w:u w:val="none"/>
        </w:rPr>
        <w:t>Speci</w:t>
      </w:r>
      <w:r w:rsidR="00823864">
        <w:rPr>
          <w:rStyle w:val="Hyperlink"/>
          <w:rFonts w:ascii="Arial" w:hAnsi="Arial" w:cs="Arial"/>
          <w:color w:val="auto"/>
          <w:u w:val="none"/>
        </w:rPr>
        <w:t>alty Trainee</w:t>
      </w:r>
    </w:p>
    <w:p w14:paraId="2494432D" w14:textId="6448CD08" w:rsidR="00A0056F" w:rsidRPr="0015652D" w:rsidRDefault="00AB100C" w:rsidP="00E74C54">
      <w:pPr>
        <w:spacing w:line="276" w:lineRule="auto"/>
        <w:rPr>
          <w:rStyle w:val="Hyperlink"/>
          <w:rFonts w:ascii="Arial" w:hAnsi="Arial" w:cs="Arial"/>
          <w:color w:val="auto"/>
          <w:u w:val="none"/>
        </w:rPr>
      </w:pPr>
      <w:r w:rsidRPr="0015652D">
        <w:rPr>
          <w:rStyle w:val="Hyperlink"/>
          <w:rFonts w:ascii="Arial" w:hAnsi="Arial" w:cs="Arial"/>
          <w:color w:val="auto"/>
          <w:u w:val="none"/>
        </w:rPr>
        <w:t xml:space="preserve">Dr </w:t>
      </w:r>
      <w:r w:rsidR="00A0056F" w:rsidRPr="0015652D">
        <w:rPr>
          <w:rStyle w:val="Hyperlink"/>
          <w:rFonts w:ascii="Arial" w:hAnsi="Arial" w:cs="Arial"/>
          <w:color w:val="auto"/>
          <w:u w:val="none"/>
        </w:rPr>
        <w:t xml:space="preserve">Jana </w:t>
      </w:r>
      <w:proofErr w:type="spellStart"/>
      <w:r w:rsidRPr="0015652D">
        <w:rPr>
          <w:rStyle w:val="Hyperlink"/>
          <w:rFonts w:ascii="Arial" w:hAnsi="Arial" w:cs="Arial"/>
          <w:color w:val="auto"/>
          <w:u w:val="none"/>
        </w:rPr>
        <w:t>Suntharanathan</w:t>
      </w:r>
      <w:proofErr w:type="spellEnd"/>
      <w:r w:rsidR="00823864">
        <w:rPr>
          <w:rStyle w:val="Hyperlink"/>
          <w:rFonts w:ascii="Arial" w:hAnsi="Arial" w:cs="Arial"/>
          <w:color w:val="auto"/>
          <w:u w:val="none"/>
        </w:rPr>
        <w:t xml:space="preserve">: </w:t>
      </w:r>
      <w:r w:rsidRPr="0015652D">
        <w:rPr>
          <w:rStyle w:val="Hyperlink"/>
          <w:rFonts w:ascii="Arial" w:hAnsi="Arial" w:cs="Arial"/>
          <w:color w:val="auto"/>
          <w:u w:val="none"/>
        </w:rPr>
        <w:t>Head of School</w:t>
      </w:r>
      <w:r w:rsidR="00823864">
        <w:rPr>
          <w:rStyle w:val="Hyperlink"/>
          <w:rFonts w:ascii="Arial" w:hAnsi="Arial" w:cs="Arial"/>
          <w:color w:val="auto"/>
          <w:u w:val="none"/>
        </w:rPr>
        <w:t>,</w:t>
      </w:r>
      <w:r w:rsidRPr="0015652D">
        <w:rPr>
          <w:rStyle w:val="Hyperlink"/>
          <w:rFonts w:ascii="Arial" w:hAnsi="Arial" w:cs="Arial"/>
          <w:color w:val="auto"/>
          <w:u w:val="none"/>
        </w:rPr>
        <w:t xml:space="preserve"> </w:t>
      </w:r>
      <w:proofErr w:type="gramStart"/>
      <w:r w:rsidRPr="0015652D">
        <w:rPr>
          <w:rStyle w:val="Hyperlink"/>
          <w:rFonts w:ascii="Arial" w:hAnsi="Arial" w:cs="Arial"/>
          <w:color w:val="auto"/>
          <w:u w:val="none"/>
        </w:rPr>
        <w:t>North West</w:t>
      </w:r>
      <w:proofErr w:type="gramEnd"/>
      <w:r w:rsidRPr="0015652D">
        <w:rPr>
          <w:rStyle w:val="Hyperlink"/>
          <w:rFonts w:ascii="Arial" w:hAnsi="Arial" w:cs="Arial"/>
          <w:color w:val="auto"/>
          <w:u w:val="none"/>
        </w:rPr>
        <w:t xml:space="preserve"> School of Radiology</w:t>
      </w:r>
    </w:p>
    <w:p w14:paraId="4D8F4A2E" w14:textId="2869F7E9" w:rsidR="00A0056F" w:rsidRPr="0015652D" w:rsidRDefault="00A0056F" w:rsidP="00E74C54">
      <w:pPr>
        <w:spacing w:line="276" w:lineRule="auto"/>
        <w:jc w:val="both"/>
        <w:rPr>
          <w:rFonts w:ascii="Arial" w:hAnsi="Arial" w:cs="Arial"/>
        </w:rPr>
      </w:pPr>
    </w:p>
    <w:p w14:paraId="1498E716" w14:textId="2FD637CF" w:rsidR="004A03B8" w:rsidRPr="0015652D" w:rsidRDefault="002616C5" w:rsidP="00E74C54">
      <w:pPr>
        <w:spacing w:line="276" w:lineRule="auto"/>
        <w:jc w:val="both"/>
        <w:rPr>
          <w:rFonts w:ascii="Arial" w:hAnsi="Arial" w:cs="Arial"/>
          <w:b/>
          <w:bCs/>
        </w:rPr>
      </w:pPr>
      <w:r w:rsidRPr="0015652D">
        <w:rPr>
          <w:rFonts w:ascii="Arial" w:hAnsi="Arial" w:cs="Arial"/>
          <w:b/>
          <w:bCs/>
        </w:rPr>
        <w:t>Contact:</w:t>
      </w:r>
    </w:p>
    <w:p w14:paraId="0B80DBF0" w14:textId="5AD09A5A" w:rsidR="004A03B8" w:rsidRPr="0015652D" w:rsidRDefault="00000000" w:rsidP="00E74C54">
      <w:pPr>
        <w:spacing w:line="276" w:lineRule="auto"/>
        <w:jc w:val="both"/>
        <w:rPr>
          <w:rFonts w:ascii="Arial" w:hAnsi="Arial" w:cs="Arial"/>
        </w:rPr>
      </w:pPr>
      <w:hyperlink r:id="rId20" w:history="1">
        <w:r w:rsidR="004A03B8" w:rsidRPr="0015652D">
          <w:rPr>
            <w:rStyle w:val="Hyperlink"/>
            <w:rFonts w:ascii="Arial" w:hAnsi="Arial" w:cs="Arial"/>
          </w:rPr>
          <w:t>Pramod.Luthra@hee.nhs.uk</w:t>
        </w:r>
      </w:hyperlink>
      <w:r w:rsidR="004A03B8" w:rsidRPr="0015652D">
        <w:rPr>
          <w:rFonts w:ascii="Arial" w:hAnsi="Arial" w:cs="Arial"/>
        </w:rPr>
        <w:t xml:space="preserve"> </w:t>
      </w:r>
    </w:p>
    <w:sectPr w:rsidR="004A03B8" w:rsidRPr="0015652D" w:rsidSect="005E53C5">
      <w:headerReference w:type="default" r:id="rId21"/>
      <w:footerReference w:type="default" r:id="rId22"/>
      <w:type w:val="continuous"/>
      <w:pgSz w:w="11900" w:h="16840"/>
      <w:pgMar w:top="1440" w:right="1440" w:bottom="1134" w:left="1440" w:header="720" w:footer="12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B98D2" w14:textId="77777777" w:rsidR="006B4AF9" w:rsidRDefault="006B4AF9" w:rsidP="00632C27">
      <w:r>
        <w:separator/>
      </w:r>
    </w:p>
  </w:endnote>
  <w:endnote w:type="continuationSeparator" w:id="0">
    <w:p w14:paraId="62EB7A01" w14:textId="77777777" w:rsidR="006B4AF9" w:rsidRDefault="006B4AF9" w:rsidP="00632C27">
      <w:r>
        <w:continuationSeparator/>
      </w:r>
    </w:p>
  </w:endnote>
  <w:endnote w:type="continuationNotice" w:id="1">
    <w:p w14:paraId="6799FCDC" w14:textId="77777777" w:rsidR="006B4AF9" w:rsidRDefault="006B4AF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06"/>
      <w:gridCol w:w="4966"/>
    </w:tblGrid>
    <w:tr w:rsidR="005E53C5" w14:paraId="690D2700" w14:textId="063804A7" w:rsidTr="005E53C5">
      <w:tc>
        <w:tcPr>
          <w:tcW w:w="4106" w:type="dxa"/>
        </w:tcPr>
        <w:p w14:paraId="1DC9FD75" w14:textId="77777777" w:rsidR="005E53C5" w:rsidRPr="000B63A0" w:rsidRDefault="005E53C5" w:rsidP="000308D3">
          <w:pPr>
            <w:pStyle w:val="Footer"/>
            <w:rPr>
              <w:rFonts w:ascii="Arial" w:hAnsi="Arial" w:cs="Arial"/>
              <w:color w:val="808080" w:themeColor="background1" w:themeShade="80"/>
            </w:rPr>
          </w:pPr>
          <w:r w:rsidRPr="000B63A0">
            <w:rPr>
              <w:rFonts w:ascii="Arial" w:hAnsi="Arial" w:cs="Arial"/>
              <w:color w:val="808080" w:themeColor="background1" w:themeShade="80"/>
            </w:rPr>
            <w:t>Michelle Keane and Pramod Luthra</w:t>
          </w:r>
        </w:p>
      </w:tc>
      <w:tc>
        <w:tcPr>
          <w:tcW w:w="4966" w:type="dxa"/>
        </w:tcPr>
        <w:sdt>
          <w:sdtPr>
            <w:rPr>
              <w:color w:val="808080" w:themeColor="background1" w:themeShade="80"/>
            </w:rPr>
            <w:id w:val="-354577908"/>
            <w:docPartObj>
              <w:docPartGallery w:val="Page Numbers (Bottom of Page)"/>
              <w:docPartUnique/>
            </w:docPartObj>
          </w:sdtPr>
          <w:sdtEndPr>
            <w:rPr>
              <w:noProof/>
            </w:rPr>
          </w:sdtEndPr>
          <w:sdtContent>
            <w:p w14:paraId="2E173723" w14:textId="134006F9" w:rsidR="005E53C5" w:rsidRPr="000B63A0" w:rsidRDefault="005E53C5" w:rsidP="005E53C5">
              <w:pPr>
                <w:pStyle w:val="Footer"/>
                <w:jc w:val="right"/>
                <w:rPr>
                  <w:noProof/>
                  <w:color w:val="808080" w:themeColor="background1" w:themeShade="80"/>
                </w:rPr>
              </w:pPr>
              <w:r w:rsidRPr="0086651E">
                <w:rPr>
                  <w:rFonts w:ascii="Arial" w:hAnsi="Arial" w:cs="Arial"/>
                </w:rPr>
                <w:fldChar w:fldCharType="begin"/>
              </w:r>
              <w:r w:rsidRPr="0086651E">
                <w:rPr>
                  <w:rFonts w:ascii="Arial" w:hAnsi="Arial" w:cs="Arial"/>
                </w:rPr>
                <w:instrText xml:space="preserve"> PAGE   \* MERGEFORMAT </w:instrText>
              </w:r>
              <w:r w:rsidRPr="0086651E">
                <w:rPr>
                  <w:rFonts w:ascii="Arial" w:hAnsi="Arial" w:cs="Arial"/>
                </w:rPr>
                <w:fldChar w:fldCharType="separate"/>
              </w:r>
              <w:r w:rsidRPr="0086651E">
                <w:rPr>
                  <w:rFonts w:ascii="Arial" w:hAnsi="Arial" w:cs="Arial"/>
                </w:rPr>
                <w:t>1</w:t>
              </w:r>
              <w:r w:rsidRPr="0086651E">
                <w:rPr>
                  <w:rFonts w:ascii="Arial" w:hAnsi="Arial" w:cs="Arial"/>
                  <w:noProof/>
                </w:rPr>
                <w:fldChar w:fldCharType="end"/>
              </w:r>
            </w:p>
          </w:sdtContent>
        </w:sdt>
      </w:tc>
    </w:tr>
    <w:tr w:rsidR="005E53C5" w14:paraId="25260FFF" w14:textId="4BAB0398" w:rsidTr="005E53C5">
      <w:tc>
        <w:tcPr>
          <w:tcW w:w="4106" w:type="dxa"/>
        </w:tcPr>
        <w:p w14:paraId="389E1F5D" w14:textId="77777777" w:rsidR="005E53C5" w:rsidRPr="000B63A0" w:rsidRDefault="005E53C5" w:rsidP="000308D3">
          <w:pPr>
            <w:pStyle w:val="Footer"/>
            <w:rPr>
              <w:rFonts w:ascii="Arial" w:hAnsi="Arial" w:cs="Arial"/>
              <w:color w:val="808080" w:themeColor="background1" w:themeShade="80"/>
            </w:rPr>
          </w:pPr>
          <w:r w:rsidRPr="000B63A0">
            <w:rPr>
              <w:rFonts w:ascii="Arial" w:hAnsi="Arial" w:cs="Arial"/>
              <w:color w:val="808080" w:themeColor="background1" w:themeShade="80"/>
            </w:rPr>
            <w:t>Dec 2021</w:t>
          </w:r>
        </w:p>
      </w:tc>
      <w:tc>
        <w:tcPr>
          <w:tcW w:w="4966" w:type="dxa"/>
        </w:tcPr>
        <w:p w14:paraId="7AB5BBCD" w14:textId="77777777" w:rsidR="005E53C5" w:rsidRPr="000B63A0" w:rsidRDefault="005E53C5" w:rsidP="000308D3">
          <w:pPr>
            <w:pStyle w:val="Footer"/>
            <w:rPr>
              <w:rFonts w:ascii="Arial" w:hAnsi="Arial" w:cs="Arial"/>
              <w:color w:val="808080" w:themeColor="background1" w:themeShade="80"/>
            </w:rPr>
          </w:pPr>
        </w:p>
      </w:tc>
    </w:tr>
  </w:tbl>
  <w:p w14:paraId="7D985651" w14:textId="19336D1A" w:rsidR="00E772E6" w:rsidRPr="000308D3" w:rsidRDefault="00E772E6" w:rsidP="005E53C5">
    <w:pPr>
      <w:pStyle w:val="Foo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5F1F" w14:textId="77777777" w:rsidR="006B4AF9" w:rsidRDefault="006B4AF9" w:rsidP="00632C27">
      <w:r>
        <w:separator/>
      </w:r>
    </w:p>
  </w:footnote>
  <w:footnote w:type="continuationSeparator" w:id="0">
    <w:p w14:paraId="599BFC09" w14:textId="77777777" w:rsidR="006B4AF9" w:rsidRDefault="006B4AF9" w:rsidP="00632C27">
      <w:r>
        <w:continuationSeparator/>
      </w:r>
    </w:p>
  </w:footnote>
  <w:footnote w:type="continuationNotice" w:id="1">
    <w:p w14:paraId="1610A729" w14:textId="77777777" w:rsidR="006B4AF9" w:rsidRDefault="006B4AF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83334" w14:textId="6FAFE625" w:rsidR="005578A8" w:rsidRDefault="0015652D">
    <w:pPr>
      <w:pStyle w:val="Header"/>
    </w:pPr>
    <w:r>
      <w:rPr>
        <w:noProof/>
      </w:rPr>
      <w:drawing>
        <wp:anchor distT="0" distB="0" distL="114300" distR="114300" simplePos="0" relativeHeight="251658240" behindDoc="0" locked="0" layoutInCell="1" allowOverlap="1" wp14:anchorId="4A1D19DE" wp14:editId="12B1AAEA">
          <wp:simplePos x="0" y="0"/>
          <wp:positionH relativeFrom="margin">
            <wp:align>right</wp:align>
          </wp:positionH>
          <wp:positionV relativeFrom="paragraph">
            <wp:posOffset>-171450</wp:posOffset>
          </wp:positionV>
          <wp:extent cx="2718000" cy="625261"/>
          <wp:effectExtent l="0" t="0" r="6350" b="3810"/>
          <wp:wrapNone/>
          <wp:docPr id="24" name="Picture 2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718000" cy="6252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6FEF"/>
    <w:multiLevelType w:val="hybridMultilevel"/>
    <w:tmpl w:val="0046F9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3155FE"/>
    <w:multiLevelType w:val="hybridMultilevel"/>
    <w:tmpl w:val="7D5C97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A5695F"/>
    <w:multiLevelType w:val="hybridMultilevel"/>
    <w:tmpl w:val="1A08F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5913CD"/>
    <w:multiLevelType w:val="hybridMultilevel"/>
    <w:tmpl w:val="AF222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ED419F"/>
    <w:multiLevelType w:val="hybridMultilevel"/>
    <w:tmpl w:val="6ED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06796A"/>
    <w:multiLevelType w:val="hybridMultilevel"/>
    <w:tmpl w:val="54EE7E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116D6"/>
    <w:multiLevelType w:val="hybridMultilevel"/>
    <w:tmpl w:val="AAA03D8A"/>
    <w:lvl w:ilvl="0" w:tplc="1C069C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8D3576"/>
    <w:multiLevelType w:val="hybridMultilevel"/>
    <w:tmpl w:val="3D86A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F7886"/>
    <w:multiLevelType w:val="hybridMultilevel"/>
    <w:tmpl w:val="13782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E92172E"/>
    <w:multiLevelType w:val="hybridMultilevel"/>
    <w:tmpl w:val="CB82C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20234E"/>
    <w:multiLevelType w:val="hybridMultilevel"/>
    <w:tmpl w:val="237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DFE4E60"/>
    <w:multiLevelType w:val="hybridMultilevel"/>
    <w:tmpl w:val="214A99E0"/>
    <w:lvl w:ilvl="0" w:tplc="0809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64893126"/>
    <w:multiLevelType w:val="hybridMultilevel"/>
    <w:tmpl w:val="977C17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2E74B2"/>
    <w:multiLevelType w:val="hybridMultilevel"/>
    <w:tmpl w:val="90B024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8B36CAA"/>
    <w:multiLevelType w:val="hybridMultilevel"/>
    <w:tmpl w:val="F00E087E"/>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69D4313C"/>
    <w:multiLevelType w:val="hybridMultilevel"/>
    <w:tmpl w:val="1E8EA0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A9229F5"/>
    <w:multiLevelType w:val="hybridMultilevel"/>
    <w:tmpl w:val="3B744E06"/>
    <w:lvl w:ilvl="0" w:tplc="258E1BBC">
      <w:start w:val="3"/>
      <w:numFmt w:val="bullet"/>
      <w:lvlText w:val="-"/>
      <w:lvlJc w:val="left"/>
      <w:pPr>
        <w:ind w:left="720" w:hanging="360"/>
      </w:pPr>
      <w:rPr>
        <w:rFonts w:ascii="Calibri" w:eastAsia="Times New Roman" w:hAnsi="Calibri" w:cs="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7E26B9"/>
    <w:multiLevelType w:val="hybridMultilevel"/>
    <w:tmpl w:val="93C0A650"/>
    <w:lvl w:ilvl="0" w:tplc="198EDC2E">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46D5E"/>
    <w:multiLevelType w:val="hybridMultilevel"/>
    <w:tmpl w:val="0A908CE4"/>
    <w:lvl w:ilvl="0" w:tplc="08090001">
      <w:start w:val="1"/>
      <w:numFmt w:val="bullet"/>
      <w:lvlText w:val=""/>
      <w:lvlJc w:val="left"/>
      <w:pPr>
        <w:ind w:left="720" w:hanging="360"/>
      </w:pPr>
      <w:rPr>
        <w:rFonts w:ascii="Symbol" w:hAnsi="Symbol" w:hint="default"/>
        <w:b w:val="0"/>
        <w:color w:val="000000"/>
        <w:sz w:val="22"/>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76735E27"/>
    <w:multiLevelType w:val="hybridMultilevel"/>
    <w:tmpl w:val="3BC44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73800F1"/>
    <w:multiLevelType w:val="hybridMultilevel"/>
    <w:tmpl w:val="606A42E0"/>
    <w:lvl w:ilvl="0" w:tplc="488EDC5C">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AB25D90"/>
    <w:multiLevelType w:val="hybridMultilevel"/>
    <w:tmpl w:val="42506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2125289">
    <w:abstractNumId w:val="20"/>
  </w:num>
  <w:num w:numId="2" w16cid:durableId="1005279431">
    <w:abstractNumId w:val="17"/>
  </w:num>
  <w:num w:numId="3" w16cid:durableId="1362512951">
    <w:abstractNumId w:val="0"/>
  </w:num>
  <w:num w:numId="4" w16cid:durableId="1185096200">
    <w:abstractNumId w:val="13"/>
  </w:num>
  <w:num w:numId="5" w16cid:durableId="504782717">
    <w:abstractNumId w:val="6"/>
  </w:num>
  <w:num w:numId="6" w16cid:durableId="1753621338">
    <w:abstractNumId w:val="12"/>
  </w:num>
  <w:num w:numId="7" w16cid:durableId="642272112">
    <w:abstractNumId w:val="8"/>
  </w:num>
  <w:num w:numId="8" w16cid:durableId="399206975">
    <w:abstractNumId w:val="10"/>
  </w:num>
  <w:num w:numId="9" w16cid:durableId="272788049">
    <w:abstractNumId w:val="16"/>
  </w:num>
  <w:num w:numId="10" w16cid:durableId="1719931903">
    <w:abstractNumId w:val="5"/>
  </w:num>
  <w:num w:numId="11" w16cid:durableId="1518428948">
    <w:abstractNumId w:val="19"/>
  </w:num>
  <w:num w:numId="12" w16cid:durableId="1666981149">
    <w:abstractNumId w:val="1"/>
  </w:num>
  <w:num w:numId="13" w16cid:durableId="1773864500">
    <w:abstractNumId w:val="11"/>
  </w:num>
  <w:num w:numId="14" w16cid:durableId="439883403">
    <w:abstractNumId w:val="15"/>
  </w:num>
  <w:num w:numId="15" w16cid:durableId="817527485">
    <w:abstractNumId w:val="21"/>
  </w:num>
  <w:num w:numId="16" w16cid:durableId="244650116">
    <w:abstractNumId w:val="14"/>
  </w:num>
  <w:num w:numId="17" w16cid:durableId="1885830540">
    <w:abstractNumId w:val="18"/>
  </w:num>
  <w:num w:numId="18" w16cid:durableId="997614241">
    <w:abstractNumId w:val="9"/>
  </w:num>
  <w:num w:numId="19" w16cid:durableId="119805284">
    <w:abstractNumId w:val="7"/>
  </w:num>
  <w:num w:numId="20" w16cid:durableId="1172990765">
    <w:abstractNumId w:val="4"/>
  </w:num>
  <w:num w:numId="21" w16cid:durableId="588543810">
    <w:abstractNumId w:val="2"/>
  </w:num>
  <w:num w:numId="22" w16cid:durableId="79891559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595"/>
    <w:rsid w:val="0000144E"/>
    <w:rsid w:val="0000339E"/>
    <w:rsid w:val="00003A79"/>
    <w:rsid w:val="000046B6"/>
    <w:rsid w:val="00012A30"/>
    <w:rsid w:val="000308D3"/>
    <w:rsid w:val="00031F09"/>
    <w:rsid w:val="00040CFB"/>
    <w:rsid w:val="00043B9E"/>
    <w:rsid w:val="00047AD7"/>
    <w:rsid w:val="00052C17"/>
    <w:rsid w:val="0006374C"/>
    <w:rsid w:val="00071C25"/>
    <w:rsid w:val="00076751"/>
    <w:rsid w:val="00087172"/>
    <w:rsid w:val="000877C3"/>
    <w:rsid w:val="000950DC"/>
    <w:rsid w:val="000A0A69"/>
    <w:rsid w:val="000B1E3A"/>
    <w:rsid w:val="000B63A0"/>
    <w:rsid w:val="000C71D7"/>
    <w:rsid w:val="000D46E5"/>
    <w:rsid w:val="000D4E30"/>
    <w:rsid w:val="000D7B31"/>
    <w:rsid w:val="000D7D4F"/>
    <w:rsid w:val="000E0DF2"/>
    <w:rsid w:val="000E5974"/>
    <w:rsid w:val="000E734A"/>
    <w:rsid w:val="001042A6"/>
    <w:rsid w:val="00106743"/>
    <w:rsid w:val="001349CB"/>
    <w:rsid w:val="00140417"/>
    <w:rsid w:val="00141FBF"/>
    <w:rsid w:val="0014531D"/>
    <w:rsid w:val="00146D23"/>
    <w:rsid w:val="0015652D"/>
    <w:rsid w:val="00167595"/>
    <w:rsid w:val="00171C2C"/>
    <w:rsid w:val="00175D86"/>
    <w:rsid w:val="001835C9"/>
    <w:rsid w:val="001856A1"/>
    <w:rsid w:val="001905D5"/>
    <w:rsid w:val="001921CA"/>
    <w:rsid w:val="00193A4A"/>
    <w:rsid w:val="00194BEF"/>
    <w:rsid w:val="00195EA8"/>
    <w:rsid w:val="00196C84"/>
    <w:rsid w:val="001A4374"/>
    <w:rsid w:val="001B1448"/>
    <w:rsid w:val="001B1E06"/>
    <w:rsid w:val="001C1520"/>
    <w:rsid w:val="001C3EB4"/>
    <w:rsid w:val="001C59D9"/>
    <w:rsid w:val="001D268B"/>
    <w:rsid w:val="001D3FF7"/>
    <w:rsid w:val="001D42E2"/>
    <w:rsid w:val="001D590B"/>
    <w:rsid w:val="001E5047"/>
    <w:rsid w:val="001F25E9"/>
    <w:rsid w:val="001F32E1"/>
    <w:rsid w:val="001F6EBE"/>
    <w:rsid w:val="0021110C"/>
    <w:rsid w:val="0022028E"/>
    <w:rsid w:val="0023319F"/>
    <w:rsid w:val="00243D16"/>
    <w:rsid w:val="002453E6"/>
    <w:rsid w:val="002516AA"/>
    <w:rsid w:val="0025690E"/>
    <w:rsid w:val="002616C5"/>
    <w:rsid w:val="002714F5"/>
    <w:rsid w:val="00273737"/>
    <w:rsid w:val="00280FF0"/>
    <w:rsid w:val="00286433"/>
    <w:rsid w:val="002B0E56"/>
    <w:rsid w:val="002B210C"/>
    <w:rsid w:val="002B7EF6"/>
    <w:rsid w:val="002C00D1"/>
    <w:rsid w:val="002C2C16"/>
    <w:rsid w:val="002C3578"/>
    <w:rsid w:val="002D2D14"/>
    <w:rsid w:val="002D44C3"/>
    <w:rsid w:val="002E4AA1"/>
    <w:rsid w:val="00301576"/>
    <w:rsid w:val="003074D3"/>
    <w:rsid w:val="00312128"/>
    <w:rsid w:val="003355C0"/>
    <w:rsid w:val="00347F2A"/>
    <w:rsid w:val="00355C98"/>
    <w:rsid w:val="00362D29"/>
    <w:rsid w:val="00363F5B"/>
    <w:rsid w:val="00376289"/>
    <w:rsid w:val="00377559"/>
    <w:rsid w:val="00386551"/>
    <w:rsid w:val="003A1CFC"/>
    <w:rsid w:val="003A22C1"/>
    <w:rsid w:val="003B1D08"/>
    <w:rsid w:val="003B74BC"/>
    <w:rsid w:val="003B78F8"/>
    <w:rsid w:val="003C5AB1"/>
    <w:rsid w:val="003C788C"/>
    <w:rsid w:val="003D22B9"/>
    <w:rsid w:val="003D3BB7"/>
    <w:rsid w:val="003D4067"/>
    <w:rsid w:val="003D43BD"/>
    <w:rsid w:val="003F37C2"/>
    <w:rsid w:val="003F7B14"/>
    <w:rsid w:val="00414F8C"/>
    <w:rsid w:val="00417F88"/>
    <w:rsid w:val="004203EC"/>
    <w:rsid w:val="00435EBB"/>
    <w:rsid w:val="0044285F"/>
    <w:rsid w:val="004464AC"/>
    <w:rsid w:val="00456627"/>
    <w:rsid w:val="00456684"/>
    <w:rsid w:val="00462BB6"/>
    <w:rsid w:val="00472197"/>
    <w:rsid w:val="0047423D"/>
    <w:rsid w:val="004837BB"/>
    <w:rsid w:val="00493844"/>
    <w:rsid w:val="00494A30"/>
    <w:rsid w:val="004A03B8"/>
    <w:rsid w:val="004A76E3"/>
    <w:rsid w:val="004C6337"/>
    <w:rsid w:val="004D17AE"/>
    <w:rsid w:val="004D1883"/>
    <w:rsid w:val="004D18E7"/>
    <w:rsid w:val="004D3098"/>
    <w:rsid w:val="004D3335"/>
    <w:rsid w:val="004D6EBB"/>
    <w:rsid w:val="004E0C46"/>
    <w:rsid w:val="004E5D7B"/>
    <w:rsid w:val="004F36D4"/>
    <w:rsid w:val="00501C22"/>
    <w:rsid w:val="005119D5"/>
    <w:rsid w:val="0052051A"/>
    <w:rsid w:val="00530487"/>
    <w:rsid w:val="0053290B"/>
    <w:rsid w:val="00540661"/>
    <w:rsid w:val="00544AC9"/>
    <w:rsid w:val="00545165"/>
    <w:rsid w:val="00554D88"/>
    <w:rsid w:val="00556114"/>
    <w:rsid w:val="005578A8"/>
    <w:rsid w:val="005641DB"/>
    <w:rsid w:val="00571B75"/>
    <w:rsid w:val="00574E03"/>
    <w:rsid w:val="0057568A"/>
    <w:rsid w:val="00580193"/>
    <w:rsid w:val="00581978"/>
    <w:rsid w:val="00581D80"/>
    <w:rsid w:val="005837D6"/>
    <w:rsid w:val="0058772F"/>
    <w:rsid w:val="0059022E"/>
    <w:rsid w:val="00592B33"/>
    <w:rsid w:val="00594EDF"/>
    <w:rsid w:val="00596008"/>
    <w:rsid w:val="00597193"/>
    <w:rsid w:val="005A1522"/>
    <w:rsid w:val="005A3ED8"/>
    <w:rsid w:val="005B497E"/>
    <w:rsid w:val="005B6419"/>
    <w:rsid w:val="005D265F"/>
    <w:rsid w:val="005D602D"/>
    <w:rsid w:val="005E4886"/>
    <w:rsid w:val="005E4A0E"/>
    <w:rsid w:val="005E53C5"/>
    <w:rsid w:val="005F15F0"/>
    <w:rsid w:val="005F3A52"/>
    <w:rsid w:val="005F6D78"/>
    <w:rsid w:val="00602730"/>
    <w:rsid w:val="0060712C"/>
    <w:rsid w:val="00627871"/>
    <w:rsid w:val="00631BF6"/>
    <w:rsid w:val="00632B3E"/>
    <w:rsid w:val="00632C27"/>
    <w:rsid w:val="00640409"/>
    <w:rsid w:val="0065363A"/>
    <w:rsid w:val="0066117B"/>
    <w:rsid w:val="006665D3"/>
    <w:rsid w:val="00667F1B"/>
    <w:rsid w:val="00670E6B"/>
    <w:rsid w:val="00671B13"/>
    <w:rsid w:val="00674685"/>
    <w:rsid w:val="0068188D"/>
    <w:rsid w:val="00686F03"/>
    <w:rsid w:val="006A7288"/>
    <w:rsid w:val="006B4AF9"/>
    <w:rsid w:val="006B7F2F"/>
    <w:rsid w:val="006C4322"/>
    <w:rsid w:val="006D1A58"/>
    <w:rsid w:val="006D58C2"/>
    <w:rsid w:val="006E1B61"/>
    <w:rsid w:val="006E5268"/>
    <w:rsid w:val="006E5858"/>
    <w:rsid w:val="006E6456"/>
    <w:rsid w:val="006F21C3"/>
    <w:rsid w:val="006F491D"/>
    <w:rsid w:val="006F4EA0"/>
    <w:rsid w:val="00706B41"/>
    <w:rsid w:val="00707686"/>
    <w:rsid w:val="00713745"/>
    <w:rsid w:val="00722563"/>
    <w:rsid w:val="00740CED"/>
    <w:rsid w:val="00763E26"/>
    <w:rsid w:val="00764F6A"/>
    <w:rsid w:val="00775BD1"/>
    <w:rsid w:val="007969CE"/>
    <w:rsid w:val="007A1314"/>
    <w:rsid w:val="007A4FBE"/>
    <w:rsid w:val="007A6070"/>
    <w:rsid w:val="007A6ADC"/>
    <w:rsid w:val="007C1F57"/>
    <w:rsid w:val="007C75DA"/>
    <w:rsid w:val="007D0429"/>
    <w:rsid w:val="007D199D"/>
    <w:rsid w:val="007D3230"/>
    <w:rsid w:val="007D5E42"/>
    <w:rsid w:val="007E43D5"/>
    <w:rsid w:val="007E5DAE"/>
    <w:rsid w:val="007E622C"/>
    <w:rsid w:val="007F1EBE"/>
    <w:rsid w:val="007F47ED"/>
    <w:rsid w:val="00800D4F"/>
    <w:rsid w:val="00803824"/>
    <w:rsid w:val="00803DF8"/>
    <w:rsid w:val="00813F11"/>
    <w:rsid w:val="00820394"/>
    <w:rsid w:val="0082296C"/>
    <w:rsid w:val="00823864"/>
    <w:rsid w:val="00827C74"/>
    <w:rsid w:val="008326F6"/>
    <w:rsid w:val="00834E61"/>
    <w:rsid w:val="008352CC"/>
    <w:rsid w:val="008452B4"/>
    <w:rsid w:val="00857B5A"/>
    <w:rsid w:val="0086109D"/>
    <w:rsid w:val="0086651E"/>
    <w:rsid w:val="00873BCB"/>
    <w:rsid w:val="00882F73"/>
    <w:rsid w:val="008A3666"/>
    <w:rsid w:val="008A36EE"/>
    <w:rsid w:val="008A5B39"/>
    <w:rsid w:val="008C01D8"/>
    <w:rsid w:val="008C20D5"/>
    <w:rsid w:val="008D5B91"/>
    <w:rsid w:val="008E799B"/>
    <w:rsid w:val="008F58BB"/>
    <w:rsid w:val="00902D40"/>
    <w:rsid w:val="0090388F"/>
    <w:rsid w:val="00903B38"/>
    <w:rsid w:val="00904F46"/>
    <w:rsid w:val="00911F9A"/>
    <w:rsid w:val="00913519"/>
    <w:rsid w:val="00922EFC"/>
    <w:rsid w:val="00926AF0"/>
    <w:rsid w:val="009304D6"/>
    <w:rsid w:val="00934CA5"/>
    <w:rsid w:val="009400E0"/>
    <w:rsid w:val="00940E42"/>
    <w:rsid w:val="00944232"/>
    <w:rsid w:val="0097356D"/>
    <w:rsid w:val="0097711F"/>
    <w:rsid w:val="00981181"/>
    <w:rsid w:val="00984D70"/>
    <w:rsid w:val="00987CD5"/>
    <w:rsid w:val="00991A1B"/>
    <w:rsid w:val="0099224F"/>
    <w:rsid w:val="009A43E8"/>
    <w:rsid w:val="009A503F"/>
    <w:rsid w:val="009A700A"/>
    <w:rsid w:val="009B11F7"/>
    <w:rsid w:val="009C7E20"/>
    <w:rsid w:val="009D0B4C"/>
    <w:rsid w:val="009E0049"/>
    <w:rsid w:val="009E4967"/>
    <w:rsid w:val="009F18E6"/>
    <w:rsid w:val="009F3C4F"/>
    <w:rsid w:val="009F5219"/>
    <w:rsid w:val="00A0056F"/>
    <w:rsid w:val="00A00942"/>
    <w:rsid w:val="00A02F43"/>
    <w:rsid w:val="00A040F7"/>
    <w:rsid w:val="00A17BFA"/>
    <w:rsid w:val="00A22DE8"/>
    <w:rsid w:val="00A509AE"/>
    <w:rsid w:val="00A61F28"/>
    <w:rsid w:val="00A67E7E"/>
    <w:rsid w:val="00A72E85"/>
    <w:rsid w:val="00A75A3F"/>
    <w:rsid w:val="00A87C8A"/>
    <w:rsid w:val="00A95830"/>
    <w:rsid w:val="00AB100C"/>
    <w:rsid w:val="00AB495E"/>
    <w:rsid w:val="00AB6A0C"/>
    <w:rsid w:val="00AC2094"/>
    <w:rsid w:val="00AE2BF2"/>
    <w:rsid w:val="00AE6DF3"/>
    <w:rsid w:val="00AF03E0"/>
    <w:rsid w:val="00AF1FD6"/>
    <w:rsid w:val="00AF53ED"/>
    <w:rsid w:val="00B028D7"/>
    <w:rsid w:val="00B10703"/>
    <w:rsid w:val="00B11CE0"/>
    <w:rsid w:val="00B13D2A"/>
    <w:rsid w:val="00B14DCA"/>
    <w:rsid w:val="00B207AA"/>
    <w:rsid w:val="00B226B4"/>
    <w:rsid w:val="00B25EFB"/>
    <w:rsid w:val="00B3107F"/>
    <w:rsid w:val="00B33788"/>
    <w:rsid w:val="00B369B5"/>
    <w:rsid w:val="00B44A20"/>
    <w:rsid w:val="00B46FBA"/>
    <w:rsid w:val="00B65A11"/>
    <w:rsid w:val="00B66B76"/>
    <w:rsid w:val="00B71D5C"/>
    <w:rsid w:val="00B74D80"/>
    <w:rsid w:val="00B74FC0"/>
    <w:rsid w:val="00B80EB7"/>
    <w:rsid w:val="00B8104D"/>
    <w:rsid w:val="00BA5E86"/>
    <w:rsid w:val="00BA797A"/>
    <w:rsid w:val="00BD0839"/>
    <w:rsid w:val="00BE790F"/>
    <w:rsid w:val="00BF2A3E"/>
    <w:rsid w:val="00BF2E09"/>
    <w:rsid w:val="00BF46C9"/>
    <w:rsid w:val="00BF7D07"/>
    <w:rsid w:val="00C04FD7"/>
    <w:rsid w:val="00C155BC"/>
    <w:rsid w:val="00C2136C"/>
    <w:rsid w:val="00C34664"/>
    <w:rsid w:val="00C405A4"/>
    <w:rsid w:val="00C4274B"/>
    <w:rsid w:val="00C57631"/>
    <w:rsid w:val="00C622D2"/>
    <w:rsid w:val="00C84631"/>
    <w:rsid w:val="00C91192"/>
    <w:rsid w:val="00C91F7E"/>
    <w:rsid w:val="00CA625D"/>
    <w:rsid w:val="00CC2B8D"/>
    <w:rsid w:val="00CC3380"/>
    <w:rsid w:val="00CC3580"/>
    <w:rsid w:val="00CC5117"/>
    <w:rsid w:val="00CD07EE"/>
    <w:rsid w:val="00CD17D6"/>
    <w:rsid w:val="00CD36F4"/>
    <w:rsid w:val="00CD58B5"/>
    <w:rsid w:val="00CD6999"/>
    <w:rsid w:val="00CF2613"/>
    <w:rsid w:val="00D050FB"/>
    <w:rsid w:val="00D50A16"/>
    <w:rsid w:val="00D57051"/>
    <w:rsid w:val="00D57841"/>
    <w:rsid w:val="00D651AD"/>
    <w:rsid w:val="00D70D57"/>
    <w:rsid w:val="00D81270"/>
    <w:rsid w:val="00D844AC"/>
    <w:rsid w:val="00D91D39"/>
    <w:rsid w:val="00DA23E4"/>
    <w:rsid w:val="00DA4F24"/>
    <w:rsid w:val="00DD7A6F"/>
    <w:rsid w:val="00DE6C39"/>
    <w:rsid w:val="00DF2C6F"/>
    <w:rsid w:val="00E06B1E"/>
    <w:rsid w:val="00E15052"/>
    <w:rsid w:val="00E15250"/>
    <w:rsid w:val="00E17B2A"/>
    <w:rsid w:val="00E2373B"/>
    <w:rsid w:val="00E26161"/>
    <w:rsid w:val="00E3544A"/>
    <w:rsid w:val="00E502EB"/>
    <w:rsid w:val="00E531C5"/>
    <w:rsid w:val="00E55395"/>
    <w:rsid w:val="00E562A7"/>
    <w:rsid w:val="00E70445"/>
    <w:rsid w:val="00E716CC"/>
    <w:rsid w:val="00E7237A"/>
    <w:rsid w:val="00E74C54"/>
    <w:rsid w:val="00E75372"/>
    <w:rsid w:val="00E772E6"/>
    <w:rsid w:val="00E87B22"/>
    <w:rsid w:val="00EA26F2"/>
    <w:rsid w:val="00EA4A07"/>
    <w:rsid w:val="00EC4D9E"/>
    <w:rsid w:val="00EC56EE"/>
    <w:rsid w:val="00ED679B"/>
    <w:rsid w:val="00EE3859"/>
    <w:rsid w:val="00EE4B1B"/>
    <w:rsid w:val="00F021CC"/>
    <w:rsid w:val="00F06311"/>
    <w:rsid w:val="00F06442"/>
    <w:rsid w:val="00F12684"/>
    <w:rsid w:val="00F30437"/>
    <w:rsid w:val="00F321FD"/>
    <w:rsid w:val="00F34100"/>
    <w:rsid w:val="00F422CB"/>
    <w:rsid w:val="00F4500C"/>
    <w:rsid w:val="00F51166"/>
    <w:rsid w:val="00F51C37"/>
    <w:rsid w:val="00F62F90"/>
    <w:rsid w:val="00F63155"/>
    <w:rsid w:val="00F7643D"/>
    <w:rsid w:val="00F87B40"/>
    <w:rsid w:val="00F94BC4"/>
    <w:rsid w:val="00FA5692"/>
    <w:rsid w:val="00FB1E2A"/>
    <w:rsid w:val="00FB629C"/>
    <w:rsid w:val="00FC0F6E"/>
    <w:rsid w:val="00FC21DC"/>
    <w:rsid w:val="00FC590D"/>
    <w:rsid w:val="00FC67FA"/>
    <w:rsid w:val="00FC771C"/>
    <w:rsid w:val="00FD13C9"/>
    <w:rsid w:val="00FD2F94"/>
    <w:rsid w:val="00FE2E23"/>
    <w:rsid w:val="00FE41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85160B"/>
  <w14:defaultImageDpi w14:val="32767"/>
  <w15:chartTrackingRefBased/>
  <w15:docId w15:val="{B5030632-34A4-E14E-9B7F-6DA646DFF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652D"/>
    <w:pPr>
      <w:keepNext/>
      <w:keepLines/>
      <w:spacing w:before="240"/>
      <w:outlineLvl w:val="0"/>
    </w:pPr>
    <w:rPr>
      <w:rFonts w:asciiTheme="majorHAnsi" w:eastAsiaTheme="majorEastAsia" w:hAnsiTheme="majorHAnsi" w:cstheme="majorBidi"/>
      <w:color w:val="1991C2" w:themeColor="accent1" w:themeShade="BF"/>
      <w:sz w:val="32"/>
      <w:szCs w:val="32"/>
    </w:rPr>
  </w:style>
  <w:style w:type="paragraph" w:styleId="Heading2">
    <w:name w:val="heading 2"/>
    <w:basedOn w:val="Normal"/>
    <w:next w:val="Normal"/>
    <w:link w:val="Heading2Char"/>
    <w:uiPriority w:val="9"/>
    <w:unhideWhenUsed/>
    <w:qFormat/>
    <w:rsid w:val="0015652D"/>
    <w:pPr>
      <w:keepNext/>
      <w:keepLines/>
      <w:spacing w:before="40"/>
      <w:outlineLvl w:val="1"/>
    </w:pPr>
    <w:rPr>
      <w:rFonts w:asciiTheme="majorHAnsi" w:eastAsiaTheme="majorEastAsia" w:hAnsiTheme="majorHAnsi" w:cstheme="majorBidi"/>
      <w:color w:val="1991C2"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67595"/>
  </w:style>
  <w:style w:type="character" w:styleId="Hyperlink">
    <w:name w:val="Hyperlink"/>
    <w:basedOn w:val="DefaultParagraphFont"/>
    <w:uiPriority w:val="99"/>
    <w:unhideWhenUsed/>
    <w:rsid w:val="00167595"/>
    <w:rPr>
      <w:color w:val="0000FF"/>
      <w:u w:val="single"/>
    </w:rPr>
  </w:style>
  <w:style w:type="table" w:styleId="TableGrid">
    <w:name w:val="Table Grid"/>
    <w:basedOn w:val="TableNormal"/>
    <w:uiPriority w:val="39"/>
    <w:rsid w:val="00472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2051A"/>
    <w:pPr>
      <w:ind w:left="720"/>
      <w:contextualSpacing/>
    </w:pPr>
  </w:style>
  <w:style w:type="paragraph" w:styleId="Header">
    <w:name w:val="header"/>
    <w:basedOn w:val="Normal"/>
    <w:link w:val="HeaderChar"/>
    <w:uiPriority w:val="99"/>
    <w:unhideWhenUsed/>
    <w:rsid w:val="00632C27"/>
    <w:pPr>
      <w:tabs>
        <w:tab w:val="center" w:pos="4513"/>
        <w:tab w:val="right" w:pos="9026"/>
      </w:tabs>
    </w:pPr>
  </w:style>
  <w:style w:type="character" w:customStyle="1" w:styleId="HeaderChar">
    <w:name w:val="Header Char"/>
    <w:basedOn w:val="DefaultParagraphFont"/>
    <w:link w:val="Header"/>
    <w:uiPriority w:val="99"/>
    <w:rsid w:val="00632C27"/>
  </w:style>
  <w:style w:type="paragraph" w:styleId="Footer">
    <w:name w:val="footer"/>
    <w:basedOn w:val="Normal"/>
    <w:link w:val="FooterChar"/>
    <w:uiPriority w:val="99"/>
    <w:unhideWhenUsed/>
    <w:rsid w:val="00632C27"/>
    <w:pPr>
      <w:tabs>
        <w:tab w:val="center" w:pos="4513"/>
        <w:tab w:val="right" w:pos="9026"/>
      </w:tabs>
    </w:pPr>
  </w:style>
  <w:style w:type="character" w:customStyle="1" w:styleId="FooterChar">
    <w:name w:val="Footer Char"/>
    <w:basedOn w:val="DefaultParagraphFont"/>
    <w:link w:val="Footer"/>
    <w:uiPriority w:val="99"/>
    <w:rsid w:val="00632C27"/>
  </w:style>
  <w:style w:type="character" w:styleId="FollowedHyperlink">
    <w:name w:val="FollowedHyperlink"/>
    <w:basedOn w:val="DefaultParagraphFont"/>
    <w:uiPriority w:val="99"/>
    <w:semiHidden/>
    <w:unhideWhenUsed/>
    <w:rsid w:val="00D844AC"/>
    <w:rPr>
      <w:color w:val="954F72" w:themeColor="followedHyperlink"/>
      <w:u w:val="single"/>
    </w:rPr>
  </w:style>
  <w:style w:type="character" w:styleId="UnresolvedMention">
    <w:name w:val="Unresolved Mention"/>
    <w:basedOn w:val="DefaultParagraphFont"/>
    <w:uiPriority w:val="99"/>
    <w:rsid w:val="00911F9A"/>
    <w:rPr>
      <w:color w:val="605E5C"/>
      <w:shd w:val="clear" w:color="auto" w:fill="E1DFDD"/>
    </w:rPr>
  </w:style>
  <w:style w:type="paragraph" w:styleId="Revision">
    <w:name w:val="Revision"/>
    <w:hidden/>
    <w:uiPriority w:val="99"/>
    <w:semiHidden/>
    <w:rsid w:val="00E502EB"/>
  </w:style>
  <w:style w:type="character" w:styleId="CommentReference">
    <w:name w:val="annotation reference"/>
    <w:basedOn w:val="DefaultParagraphFont"/>
    <w:uiPriority w:val="99"/>
    <w:semiHidden/>
    <w:unhideWhenUsed/>
    <w:rsid w:val="00674685"/>
    <w:rPr>
      <w:sz w:val="16"/>
      <w:szCs w:val="16"/>
    </w:rPr>
  </w:style>
  <w:style w:type="paragraph" w:styleId="CommentText">
    <w:name w:val="annotation text"/>
    <w:basedOn w:val="Normal"/>
    <w:link w:val="CommentTextChar"/>
    <w:uiPriority w:val="99"/>
    <w:unhideWhenUsed/>
    <w:rsid w:val="00674685"/>
    <w:rPr>
      <w:sz w:val="20"/>
      <w:szCs w:val="20"/>
    </w:rPr>
  </w:style>
  <w:style w:type="character" w:customStyle="1" w:styleId="CommentTextChar">
    <w:name w:val="Comment Text Char"/>
    <w:basedOn w:val="DefaultParagraphFont"/>
    <w:link w:val="CommentText"/>
    <w:uiPriority w:val="99"/>
    <w:rsid w:val="00674685"/>
    <w:rPr>
      <w:sz w:val="20"/>
      <w:szCs w:val="20"/>
    </w:rPr>
  </w:style>
  <w:style w:type="paragraph" w:styleId="CommentSubject">
    <w:name w:val="annotation subject"/>
    <w:basedOn w:val="CommentText"/>
    <w:next w:val="CommentText"/>
    <w:link w:val="CommentSubjectChar"/>
    <w:uiPriority w:val="99"/>
    <w:semiHidden/>
    <w:unhideWhenUsed/>
    <w:rsid w:val="00674685"/>
    <w:rPr>
      <w:b/>
      <w:bCs/>
    </w:rPr>
  </w:style>
  <w:style w:type="character" w:customStyle="1" w:styleId="CommentSubjectChar">
    <w:name w:val="Comment Subject Char"/>
    <w:basedOn w:val="CommentTextChar"/>
    <w:link w:val="CommentSubject"/>
    <w:uiPriority w:val="99"/>
    <w:semiHidden/>
    <w:rsid w:val="00674685"/>
    <w:rPr>
      <w:b/>
      <w:bCs/>
      <w:sz w:val="20"/>
      <w:szCs w:val="20"/>
    </w:rPr>
  </w:style>
  <w:style w:type="paragraph" w:styleId="NormalWeb">
    <w:name w:val="Normal (Web)"/>
    <w:basedOn w:val="Normal"/>
    <w:uiPriority w:val="99"/>
    <w:unhideWhenUsed/>
    <w:rsid w:val="00FC590D"/>
    <w:pPr>
      <w:spacing w:before="100" w:beforeAutospacing="1" w:after="100" w:afterAutospacing="1"/>
    </w:pPr>
    <w:rPr>
      <w:rFonts w:ascii="Times New Roman" w:eastAsia="Times New Roman" w:hAnsi="Times New Roman" w:cs="Times New Roman"/>
      <w:lang w:eastAsia="en-GB"/>
    </w:rPr>
  </w:style>
  <w:style w:type="paragraph" w:customStyle="1" w:styleId="pf0">
    <w:name w:val="pf0"/>
    <w:basedOn w:val="Normal"/>
    <w:rsid w:val="005F15F0"/>
    <w:pPr>
      <w:spacing w:before="100" w:beforeAutospacing="1" w:after="100" w:afterAutospacing="1"/>
    </w:pPr>
    <w:rPr>
      <w:rFonts w:ascii="Times New Roman" w:eastAsia="Times New Roman" w:hAnsi="Times New Roman" w:cs="Times New Roman"/>
      <w:lang w:eastAsia="en-GB"/>
    </w:rPr>
  </w:style>
  <w:style w:type="character" w:customStyle="1" w:styleId="cf01">
    <w:name w:val="cf01"/>
    <w:basedOn w:val="DefaultParagraphFont"/>
    <w:rsid w:val="005F15F0"/>
    <w:rPr>
      <w:rFonts w:ascii="Segoe UI" w:hAnsi="Segoe UI" w:cs="Segoe UI" w:hint="default"/>
      <w:sz w:val="18"/>
      <w:szCs w:val="18"/>
    </w:rPr>
  </w:style>
  <w:style w:type="character" w:customStyle="1" w:styleId="Heading1Char">
    <w:name w:val="Heading 1 Char"/>
    <w:basedOn w:val="DefaultParagraphFont"/>
    <w:link w:val="Heading1"/>
    <w:uiPriority w:val="9"/>
    <w:rsid w:val="0015652D"/>
    <w:rPr>
      <w:rFonts w:asciiTheme="majorHAnsi" w:eastAsiaTheme="majorEastAsia" w:hAnsiTheme="majorHAnsi" w:cstheme="majorBidi"/>
      <w:color w:val="1991C2" w:themeColor="accent1" w:themeShade="BF"/>
      <w:sz w:val="32"/>
      <w:szCs w:val="32"/>
    </w:rPr>
  </w:style>
  <w:style w:type="character" w:customStyle="1" w:styleId="Heading2Char">
    <w:name w:val="Heading 2 Char"/>
    <w:basedOn w:val="DefaultParagraphFont"/>
    <w:link w:val="Heading2"/>
    <w:uiPriority w:val="9"/>
    <w:rsid w:val="0015652D"/>
    <w:rPr>
      <w:rFonts w:asciiTheme="majorHAnsi" w:eastAsiaTheme="majorEastAsia" w:hAnsiTheme="majorHAnsi" w:cstheme="majorBidi"/>
      <w:color w:val="1991C2"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995264">
      <w:bodyDiv w:val="1"/>
      <w:marLeft w:val="0"/>
      <w:marRight w:val="0"/>
      <w:marTop w:val="0"/>
      <w:marBottom w:val="0"/>
      <w:divBdr>
        <w:top w:val="none" w:sz="0" w:space="0" w:color="auto"/>
        <w:left w:val="none" w:sz="0" w:space="0" w:color="auto"/>
        <w:bottom w:val="none" w:sz="0" w:space="0" w:color="auto"/>
        <w:right w:val="none" w:sz="0" w:space="0" w:color="auto"/>
      </w:divBdr>
    </w:div>
    <w:div w:id="854658831">
      <w:bodyDiv w:val="1"/>
      <w:marLeft w:val="0"/>
      <w:marRight w:val="0"/>
      <w:marTop w:val="0"/>
      <w:marBottom w:val="0"/>
      <w:divBdr>
        <w:top w:val="none" w:sz="0" w:space="0" w:color="auto"/>
        <w:left w:val="none" w:sz="0" w:space="0" w:color="auto"/>
        <w:bottom w:val="none" w:sz="0" w:space="0" w:color="auto"/>
        <w:right w:val="none" w:sz="0" w:space="0" w:color="auto"/>
      </w:divBdr>
      <w:divsChild>
        <w:div w:id="1329283259">
          <w:marLeft w:val="0"/>
          <w:marRight w:val="0"/>
          <w:marTop w:val="0"/>
          <w:marBottom w:val="0"/>
          <w:divBdr>
            <w:top w:val="none" w:sz="0" w:space="0" w:color="auto"/>
            <w:left w:val="none" w:sz="0" w:space="0" w:color="auto"/>
            <w:bottom w:val="none" w:sz="0" w:space="0" w:color="auto"/>
            <w:right w:val="none" w:sz="0" w:space="0" w:color="auto"/>
          </w:divBdr>
          <w:divsChild>
            <w:div w:id="296565803">
              <w:marLeft w:val="0"/>
              <w:marRight w:val="0"/>
              <w:marTop w:val="180"/>
              <w:marBottom w:val="180"/>
              <w:divBdr>
                <w:top w:val="none" w:sz="0" w:space="0" w:color="auto"/>
                <w:left w:val="none" w:sz="0" w:space="0" w:color="auto"/>
                <w:bottom w:val="none" w:sz="0" w:space="0" w:color="auto"/>
                <w:right w:val="none" w:sz="0" w:space="0" w:color="auto"/>
              </w:divBdr>
            </w:div>
          </w:divsChild>
        </w:div>
        <w:div w:id="1358119945">
          <w:marLeft w:val="0"/>
          <w:marRight w:val="0"/>
          <w:marTop w:val="0"/>
          <w:marBottom w:val="0"/>
          <w:divBdr>
            <w:top w:val="none" w:sz="0" w:space="0" w:color="auto"/>
            <w:left w:val="none" w:sz="0" w:space="0" w:color="auto"/>
            <w:bottom w:val="none" w:sz="0" w:space="0" w:color="auto"/>
            <w:right w:val="none" w:sz="0" w:space="0" w:color="auto"/>
          </w:divBdr>
          <w:divsChild>
            <w:div w:id="1056006059">
              <w:marLeft w:val="0"/>
              <w:marRight w:val="0"/>
              <w:marTop w:val="0"/>
              <w:marBottom w:val="0"/>
              <w:divBdr>
                <w:top w:val="none" w:sz="0" w:space="0" w:color="auto"/>
                <w:left w:val="none" w:sz="0" w:space="0" w:color="auto"/>
                <w:bottom w:val="none" w:sz="0" w:space="0" w:color="auto"/>
                <w:right w:val="none" w:sz="0" w:space="0" w:color="auto"/>
              </w:divBdr>
              <w:divsChild>
                <w:div w:id="1651251690">
                  <w:marLeft w:val="0"/>
                  <w:marRight w:val="0"/>
                  <w:marTop w:val="0"/>
                  <w:marBottom w:val="0"/>
                  <w:divBdr>
                    <w:top w:val="none" w:sz="0" w:space="0" w:color="auto"/>
                    <w:left w:val="none" w:sz="0" w:space="0" w:color="auto"/>
                    <w:bottom w:val="none" w:sz="0" w:space="0" w:color="auto"/>
                    <w:right w:val="none" w:sz="0" w:space="0" w:color="auto"/>
                  </w:divBdr>
                  <w:divsChild>
                    <w:div w:id="1346708368">
                      <w:marLeft w:val="0"/>
                      <w:marRight w:val="0"/>
                      <w:marTop w:val="0"/>
                      <w:marBottom w:val="0"/>
                      <w:divBdr>
                        <w:top w:val="none" w:sz="0" w:space="0" w:color="auto"/>
                        <w:left w:val="none" w:sz="0" w:space="0" w:color="auto"/>
                        <w:bottom w:val="none" w:sz="0" w:space="0" w:color="auto"/>
                        <w:right w:val="none" w:sz="0" w:space="0" w:color="auto"/>
                      </w:divBdr>
                      <w:divsChild>
                        <w:div w:id="1943491392">
                          <w:marLeft w:val="0"/>
                          <w:marRight w:val="0"/>
                          <w:marTop w:val="0"/>
                          <w:marBottom w:val="0"/>
                          <w:divBdr>
                            <w:top w:val="none" w:sz="0" w:space="0" w:color="auto"/>
                            <w:left w:val="none" w:sz="0" w:space="0" w:color="auto"/>
                            <w:bottom w:val="none" w:sz="0" w:space="0" w:color="auto"/>
                            <w:right w:val="none" w:sz="0" w:space="0" w:color="auto"/>
                          </w:divBdr>
                          <w:divsChild>
                            <w:div w:id="1161198533">
                              <w:marLeft w:val="300"/>
                              <w:marRight w:val="0"/>
                              <w:marTop w:val="0"/>
                              <w:marBottom w:val="0"/>
                              <w:divBdr>
                                <w:top w:val="none" w:sz="0" w:space="0" w:color="auto"/>
                                <w:left w:val="none" w:sz="0" w:space="0" w:color="auto"/>
                                <w:bottom w:val="none" w:sz="0" w:space="0" w:color="auto"/>
                                <w:right w:val="none" w:sz="0" w:space="0" w:color="auto"/>
                              </w:divBdr>
                              <w:divsChild>
                                <w:div w:id="1012683874">
                                  <w:marLeft w:val="0"/>
                                  <w:marRight w:val="0"/>
                                  <w:marTop w:val="0"/>
                                  <w:marBottom w:val="0"/>
                                  <w:divBdr>
                                    <w:top w:val="none" w:sz="0" w:space="0" w:color="auto"/>
                                    <w:left w:val="none" w:sz="0" w:space="0" w:color="auto"/>
                                    <w:bottom w:val="none" w:sz="0" w:space="0" w:color="auto"/>
                                    <w:right w:val="none" w:sz="0" w:space="0" w:color="auto"/>
                                  </w:divBdr>
                                  <w:divsChild>
                                    <w:div w:id="1687755516">
                                      <w:marLeft w:val="0"/>
                                      <w:marRight w:val="0"/>
                                      <w:marTop w:val="0"/>
                                      <w:marBottom w:val="0"/>
                                      <w:divBdr>
                                        <w:top w:val="none" w:sz="0" w:space="0" w:color="auto"/>
                                        <w:left w:val="none" w:sz="0" w:space="0" w:color="auto"/>
                                        <w:bottom w:val="none" w:sz="0" w:space="0" w:color="auto"/>
                                        <w:right w:val="none" w:sz="0" w:space="0" w:color="auto"/>
                                      </w:divBdr>
                                      <w:divsChild>
                                        <w:div w:id="1340498466">
                                          <w:marLeft w:val="0"/>
                                          <w:marRight w:val="0"/>
                                          <w:marTop w:val="0"/>
                                          <w:marBottom w:val="0"/>
                                          <w:divBdr>
                                            <w:top w:val="none" w:sz="0" w:space="0" w:color="auto"/>
                                            <w:left w:val="none" w:sz="0" w:space="0" w:color="auto"/>
                                            <w:bottom w:val="none" w:sz="0" w:space="0" w:color="auto"/>
                                            <w:right w:val="none" w:sz="0" w:space="0" w:color="auto"/>
                                          </w:divBdr>
                                          <w:divsChild>
                                            <w:div w:id="1288927169">
                                              <w:marLeft w:val="0"/>
                                              <w:marRight w:val="0"/>
                                              <w:marTop w:val="0"/>
                                              <w:marBottom w:val="0"/>
                                              <w:divBdr>
                                                <w:top w:val="none" w:sz="0" w:space="0" w:color="auto"/>
                                                <w:left w:val="none" w:sz="0" w:space="0" w:color="auto"/>
                                                <w:bottom w:val="none" w:sz="0" w:space="0" w:color="auto"/>
                                                <w:right w:val="none" w:sz="0" w:space="0" w:color="auto"/>
                                              </w:divBdr>
                                              <w:divsChild>
                                                <w:div w:id="1133795002">
                                                  <w:marLeft w:val="0"/>
                                                  <w:marRight w:val="0"/>
                                                  <w:marTop w:val="0"/>
                                                  <w:marBottom w:val="0"/>
                                                  <w:divBdr>
                                                    <w:top w:val="none" w:sz="0" w:space="0" w:color="auto"/>
                                                    <w:left w:val="none" w:sz="0" w:space="0" w:color="auto"/>
                                                    <w:bottom w:val="none" w:sz="0" w:space="0" w:color="auto"/>
                                                    <w:right w:val="none" w:sz="0" w:space="0" w:color="auto"/>
                                                  </w:divBdr>
                                                  <w:divsChild>
                                                    <w:div w:id="1362785960">
                                                      <w:marLeft w:val="24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8075773">
                      <w:marLeft w:val="0"/>
                      <w:marRight w:val="0"/>
                      <w:marTop w:val="0"/>
                      <w:marBottom w:val="0"/>
                      <w:divBdr>
                        <w:top w:val="none" w:sz="0" w:space="0" w:color="auto"/>
                        <w:left w:val="none" w:sz="0" w:space="0" w:color="auto"/>
                        <w:bottom w:val="none" w:sz="0" w:space="0" w:color="auto"/>
                        <w:right w:val="none" w:sz="0" w:space="0" w:color="auto"/>
                      </w:divBdr>
                      <w:divsChild>
                        <w:div w:id="121073672">
                          <w:marLeft w:val="0"/>
                          <w:marRight w:val="0"/>
                          <w:marTop w:val="0"/>
                          <w:marBottom w:val="0"/>
                          <w:divBdr>
                            <w:top w:val="none" w:sz="0" w:space="0" w:color="auto"/>
                            <w:left w:val="none" w:sz="0" w:space="0" w:color="auto"/>
                            <w:bottom w:val="none" w:sz="0" w:space="0" w:color="auto"/>
                            <w:right w:val="none" w:sz="0" w:space="0" w:color="auto"/>
                          </w:divBdr>
                          <w:divsChild>
                            <w:div w:id="17876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381">
                      <w:marLeft w:val="0"/>
                      <w:marRight w:val="0"/>
                      <w:marTop w:val="0"/>
                      <w:marBottom w:val="0"/>
                      <w:divBdr>
                        <w:top w:val="none" w:sz="0" w:space="0" w:color="auto"/>
                        <w:left w:val="none" w:sz="0" w:space="0" w:color="auto"/>
                        <w:bottom w:val="none" w:sz="0" w:space="0" w:color="auto"/>
                        <w:right w:val="none" w:sz="0" w:space="0" w:color="auto"/>
                      </w:divBdr>
                      <w:divsChild>
                        <w:div w:id="1468815499">
                          <w:marLeft w:val="0"/>
                          <w:marRight w:val="0"/>
                          <w:marTop w:val="0"/>
                          <w:marBottom w:val="60"/>
                          <w:divBdr>
                            <w:top w:val="none" w:sz="0" w:space="0" w:color="auto"/>
                            <w:left w:val="none" w:sz="0" w:space="0" w:color="auto"/>
                            <w:bottom w:val="none" w:sz="0" w:space="0" w:color="auto"/>
                            <w:right w:val="none" w:sz="0" w:space="0" w:color="auto"/>
                          </w:divBdr>
                          <w:divsChild>
                            <w:div w:id="517886143">
                              <w:marLeft w:val="0"/>
                              <w:marRight w:val="0"/>
                              <w:marTop w:val="0"/>
                              <w:marBottom w:val="0"/>
                              <w:divBdr>
                                <w:top w:val="none" w:sz="0" w:space="0" w:color="auto"/>
                                <w:left w:val="none" w:sz="0" w:space="0" w:color="auto"/>
                                <w:bottom w:val="none" w:sz="0" w:space="0" w:color="auto"/>
                                <w:right w:val="none" w:sz="0" w:space="0" w:color="auto"/>
                              </w:divBdr>
                              <w:divsChild>
                                <w:div w:id="1382244680">
                                  <w:marLeft w:val="0"/>
                                  <w:marRight w:val="0"/>
                                  <w:marTop w:val="0"/>
                                  <w:marBottom w:val="0"/>
                                  <w:divBdr>
                                    <w:top w:val="none" w:sz="0" w:space="0" w:color="auto"/>
                                    <w:left w:val="none" w:sz="0" w:space="0" w:color="auto"/>
                                    <w:bottom w:val="none" w:sz="0" w:space="0" w:color="auto"/>
                                    <w:right w:val="none" w:sz="0" w:space="0" w:color="auto"/>
                                  </w:divBdr>
                                  <w:divsChild>
                                    <w:div w:id="1039278134">
                                      <w:marLeft w:val="0"/>
                                      <w:marRight w:val="0"/>
                                      <w:marTop w:val="0"/>
                                      <w:marBottom w:val="0"/>
                                      <w:divBdr>
                                        <w:top w:val="none" w:sz="0" w:space="0" w:color="auto"/>
                                        <w:left w:val="none" w:sz="0" w:space="0" w:color="auto"/>
                                        <w:bottom w:val="none" w:sz="0" w:space="0" w:color="auto"/>
                                        <w:right w:val="none" w:sz="0" w:space="0" w:color="auto"/>
                                      </w:divBdr>
                                      <w:divsChild>
                                        <w:div w:id="20379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4585130">
      <w:bodyDiv w:val="1"/>
      <w:marLeft w:val="0"/>
      <w:marRight w:val="0"/>
      <w:marTop w:val="0"/>
      <w:marBottom w:val="0"/>
      <w:divBdr>
        <w:top w:val="none" w:sz="0" w:space="0" w:color="auto"/>
        <w:left w:val="none" w:sz="0" w:space="0" w:color="auto"/>
        <w:bottom w:val="none" w:sz="0" w:space="0" w:color="auto"/>
        <w:right w:val="none" w:sz="0" w:space="0" w:color="auto"/>
      </w:divBdr>
    </w:div>
    <w:div w:id="1447001063">
      <w:bodyDiv w:val="1"/>
      <w:marLeft w:val="0"/>
      <w:marRight w:val="0"/>
      <w:marTop w:val="0"/>
      <w:marBottom w:val="0"/>
      <w:divBdr>
        <w:top w:val="none" w:sz="0" w:space="0" w:color="auto"/>
        <w:left w:val="none" w:sz="0" w:space="0" w:color="auto"/>
        <w:bottom w:val="none" w:sz="0" w:space="0" w:color="auto"/>
        <w:right w:val="none" w:sz="0" w:space="0" w:color="auto"/>
      </w:divBdr>
    </w:div>
    <w:div w:id="1730305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e.nhs.uk/sites/default/files/documents/National%20Strategic%20Vision%20of%20Sim%20in%20Health%20and%20Care.pdf" TargetMode="External"/><Relationship Id="rId18" Type="http://schemas.openxmlformats.org/officeDocument/2006/relationships/hyperlink" Target="https://www.youtube.com/watch?v=5BpzJg8wqVo"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hee.nhs.uk/sites/default/files/documents/National%20Strategic%20Vision%20of%20Sim%20in%20Health%20and%20Care.pdf" TargetMode="External"/><Relationship Id="rId17" Type="http://schemas.openxmlformats.org/officeDocument/2006/relationships/hyperlink" Target="https://www.uk.insight.com/content-and-resources/2020/case-studies/alder-hey-childrens-hospital-pioneers-remote-clinical-care" TargetMode="External"/><Relationship Id="rId2" Type="http://schemas.openxmlformats.org/officeDocument/2006/relationships/customXml" Target="../customXml/item2.xml"/><Relationship Id="rId16" Type="http://schemas.openxmlformats.org/officeDocument/2006/relationships/hyperlink" Target="https://www.arm.com/blogs/blueprint/xr-ar-vr-mr-difference" TargetMode="External"/><Relationship Id="rId20" Type="http://schemas.openxmlformats.org/officeDocument/2006/relationships/hyperlink" Target="mailto:Pramod.Luthra@hee.nhs.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xrhealthuk.org/the-growing-value-of-xr-in-healthcare"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learninghub.nhs.uk/Resource/5284/Item" TargetMode="External"/><Relationship Id="rId23" Type="http://schemas.openxmlformats.org/officeDocument/2006/relationships/fontTable" Target="fontTable.xml"/><Relationship Id="rId10" Type="http://schemas.openxmlformats.org/officeDocument/2006/relationships/hyperlink" Target="https://learninghub.nhs.uk/Catalogue/SuppoRTTimmersiveresources" TargetMode="External"/><Relationship Id="rId19" Type="http://schemas.openxmlformats.org/officeDocument/2006/relationships/hyperlink" Target="https://learninghub.nhs.uk/Catalogue/SuppoRTTimmersiveresource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hee.nhs.uk/our-work/technology-enhanced-learning/simulation-immersive-technologies"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HEE (2021)">
      <a:dk1>
        <a:srgbClr val="005EB8"/>
      </a:dk1>
      <a:lt1>
        <a:srgbClr val="FFFFFF"/>
      </a:lt1>
      <a:dk2>
        <a:srgbClr val="0071CE"/>
      </a:dk2>
      <a:lt2>
        <a:srgbClr val="E8EDEE"/>
      </a:lt2>
      <a:accent1>
        <a:srgbClr val="41B6E6"/>
      </a:accent1>
      <a:accent2>
        <a:srgbClr val="00A9CE"/>
      </a:accent2>
      <a:accent3>
        <a:srgbClr val="003087"/>
      </a:accent3>
      <a:accent4>
        <a:srgbClr val="005EB8"/>
      </a:accent4>
      <a:accent5>
        <a:srgbClr val="AE2473"/>
      </a:accent5>
      <a:accent6>
        <a:srgbClr val="78BE20"/>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A91952D5A980A44A295A6F1317AC6FF" ma:contentTypeVersion="13" ma:contentTypeDescription="Create a new document." ma:contentTypeScope="" ma:versionID="23995ab0bfd2264687534c0900bdebaf">
  <xsd:schema xmlns:xsd="http://www.w3.org/2001/XMLSchema" xmlns:xs="http://www.w3.org/2001/XMLSchema" xmlns:p="http://schemas.microsoft.com/office/2006/metadata/properties" xmlns:ns2="34f5f249-677d-4113-8fc4-5e0a864564c4" xmlns:ns3="7fc22b1f-6621-43a8-a921-007c549abc65" targetNamespace="http://schemas.microsoft.com/office/2006/metadata/properties" ma:root="true" ma:fieldsID="e265afc13ac733db6783548c24c55851" ns2:_="" ns3:_="">
    <xsd:import namespace="34f5f249-677d-4113-8fc4-5e0a864564c4"/>
    <xsd:import namespace="7fc22b1f-6621-43a8-a921-007c549ab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f5f249-677d-4113-8fc4-5e0a86456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c22b1f-6621-43a8-a921-007c549abc65"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6BAD03-FAAF-437A-990D-839CBA956FE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A0D3631-B7AB-443E-BEE3-10C7A06BB09A}">
  <ds:schemaRefs>
    <ds:schemaRef ds:uri="http://schemas.microsoft.com/sharepoint/v3/contenttype/forms"/>
  </ds:schemaRefs>
</ds:datastoreItem>
</file>

<file path=customXml/itemProps3.xml><?xml version="1.0" encoding="utf-8"?>
<ds:datastoreItem xmlns:ds="http://schemas.openxmlformats.org/officeDocument/2006/customXml" ds:itemID="{33064D6F-7DA6-418A-B3CD-B753B23533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5f249-677d-4113-8fc4-5e0a864564c4"/>
    <ds:schemaRef ds:uri="7fc22b1f-6621-43a8-a921-007c549ab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c354b2-85b0-47f5-b222-07b48d774ee3}" enabled="0" method="" siteId="{37c354b2-85b0-47f5-b222-07b48d774ee3}" removed="1"/>
</clbl:labelList>
</file>

<file path=docProps/app.xml><?xml version="1.0" encoding="utf-8"?>
<Properties xmlns="http://schemas.openxmlformats.org/officeDocument/2006/extended-properties" xmlns:vt="http://schemas.openxmlformats.org/officeDocument/2006/docPropsVTypes">
  <Template>Normal</Template>
  <TotalTime>0</TotalTime>
  <Pages>8</Pages>
  <Words>2799</Words>
  <Characters>15958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Pramod Luthra</dc:creator>
  <cp:keywords/>
  <dc:description/>
  <cp:lastModifiedBy>Ismahan Abdullah</cp:lastModifiedBy>
  <cp:revision>2</cp:revision>
  <cp:lastPrinted>2022-02-15T09:30:00Z</cp:lastPrinted>
  <dcterms:created xsi:type="dcterms:W3CDTF">2022-09-30T15:38:00Z</dcterms:created>
  <dcterms:modified xsi:type="dcterms:W3CDTF">2022-09-30T15:38:00Z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0x010100DA91952D5A980A44A295A6F1317AC6FF</vt:lpwstr>
  </property>
</Properties>
</file>