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1404" w14:textId="0E36DFFF" w:rsidR="00FA70D1" w:rsidRPr="00A84F1C" w:rsidRDefault="00FA70D1" w:rsidP="00FA70D1">
      <w:pPr>
        <w:jc w:val="center"/>
        <w:rPr>
          <w:rFonts w:asciiTheme="minorHAnsi" w:hAnsiTheme="minorHAnsi" w:cstheme="minorHAnsi"/>
          <w:b/>
          <w:bCs/>
          <w:sz w:val="26"/>
          <w:szCs w:val="26"/>
        </w:rPr>
      </w:pPr>
      <w:r w:rsidRPr="00A84F1C">
        <w:rPr>
          <w:rFonts w:asciiTheme="minorHAnsi" w:hAnsiTheme="minorHAnsi" w:cstheme="minorHAnsi"/>
          <w:b/>
          <w:bCs/>
          <w:sz w:val="26"/>
          <w:szCs w:val="26"/>
        </w:rPr>
        <w:t>Placement at the National Institute for Health and Care Excellence</w:t>
      </w:r>
      <w:r w:rsidR="00A84F1C" w:rsidRPr="00A84F1C">
        <w:rPr>
          <w:rFonts w:asciiTheme="minorHAnsi" w:hAnsiTheme="minorHAnsi" w:cstheme="minorHAnsi"/>
          <w:b/>
          <w:bCs/>
          <w:sz w:val="26"/>
          <w:szCs w:val="26"/>
        </w:rPr>
        <w:t xml:space="preserve"> (NICE)</w:t>
      </w:r>
    </w:p>
    <w:p w14:paraId="25BAA3D0" w14:textId="702250C2" w:rsidR="00FA70D1" w:rsidRPr="00A84F1C" w:rsidRDefault="00FA70D1" w:rsidP="00FA70D1">
      <w:pPr>
        <w:jc w:val="center"/>
        <w:rPr>
          <w:rFonts w:asciiTheme="minorHAnsi" w:hAnsiTheme="minorHAnsi" w:cstheme="minorHAnsi"/>
          <w:b/>
          <w:bCs/>
          <w:sz w:val="26"/>
          <w:szCs w:val="26"/>
        </w:rPr>
      </w:pPr>
      <w:r w:rsidRPr="00A84F1C">
        <w:rPr>
          <w:rFonts w:asciiTheme="minorHAnsi" w:hAnsiTheme="minorHAnsi" w:cstheme="minorHAnsi"/>
          <w:b/>
          <w:bCs/>
          <w:sz w:val="26"/>
          <w:szCs w:val="26"/>
        </w:rPr>
        <w:t>202</w:t>
      </w:r>
      <w:r w:rsidR="0013590D">
        <w:rPr>
          <w:rFonts w:asciiTheme="minorHAnsi" w:hAnsiTheme="minorHAnsi" w:cstheme="minorHAnsi"/>
          <w:b/>
          <w:bCs/>
          <w:sz w:val="26"/>
          <w:szCs w:val="26"/>
        </w:rPr>
        <w:t>5</w:t>
      </w:r>
      <w:r w:rsidRPr="00A84F1C">
        <w:rPr>
          <w:rFonts w:asciiTheme="minorHAnsi" w:hAnsiTheme="minorHAnsi" w:cstheme="minorHAnsi"/>
          <w:b/>
          <w:bCs/>
          <w:sz w:val="26"/>
          <w:szCs w:val="26"/>
        </w:rPr>
        <w:t>/2</w:t>
      </w:r>
      <w:r w:rsidR="0013590D">
        <w:rPr>
          <w:rFonts w:asciiTheme="minorHAnsi" w:hAnsiTheme="minorHAnsi" w:cstheme="minorHAnsi"/>
          <w:b/>
          <w:bCs/>
          <w:sz w:val="26"/>
          <w:szCs w:val="26"/>
        </w:rPr>
        <w:t>6</w:t>
      </w:r>
    </w:p>
    <w:p w14:paraId="1A3F113D" w14:textId="77777777" w:rsidR="00FA70D1" w:rsidRPr="00A84F1C" w:rsidRDefault="00FA70D1" w:rsidP="00FA70D1">
      <w:pPr>
        <w:rPr>
          <w:rFonts w:asciiTheme="minorHAnsi" w:hAnsiTheme="minorHAnsi" w:cstheme="minorHAnsi"/>
        </w:rPr>
      </w:pPr>
    </w:p>
    <w:p w14:paraId="042B2B8C" w14:textId="6179D722" w:rsidR="00FA70D1" w:rsidRPr="00A84F1C" w:rsidRDefault="00FA70D1" w:rsidP="00FA70D1">
      <w:pPr>
        <w:rPr>
          <w:rFonts w:asciiTheme="minorHAnsi" w:hAnsiTheme="minorHAnsi" w:cstheme="minorHAnsi"/>
          <w:b/>
          <w:bCs/>
        </w:rPr>
      </w:pPr>
      <w:r w:rsidRPr="00A84F1C">
        <w:rPr>
          <w:rFonts w:asciiTheme="minorHAnsi" w:hAnsiTheme="minorHAnsi" w:cstheme="minorHAnsi"/>
          <w:b/>
          <w:bCs/>
        </w:rPr>
        <w:t>Summary Information</w:t>
      </w:r>
    </w:p>
    <w:p w14:paraId="50978FF0" w14:textId="77777777" w:rsidR="00FA70D1" w:rsidRPr="00A84F1C" w:rsidRDefault="00FA70D1" w:rsidP="00FA70D1">
      <w:pPr>
        <w:rPr>
          <w:rFonts w:asciiTheme="minorHAnsi" w:hAnsiTheme="minorHAnsi" w:cstheme="minorHAnsi"/>
        </w:rPr>
      </w:pPr>
    </w:p>
    <w:tbl>
      <w:tblPr>
        <w:tblStyle w:val="TableGrid"/>
        <w:tblW w:w="0" w:type="auto"/>
        <w:tblLook w:val="04A0" w:firstRow="1" w:lastRow="0" w:firstColumn="1" w:lastColumn="0" w:noHBand="0" w:noVBand="1"/>
      </w:tblPr>
      <w:tblGrid>
        <w:gridCol w:w="2830"/>
        <w:gridCol w:w="5466"/>
      </w:tblGrid>
      <w:tr w:rsidR="00FA70D1" w:rsidRPr="00A84F1C" w14:paraId="430D5BF6" w14:textId="1357B904" w:rsidTr="00FA70D1">
        <w:tc>
          <w:tcPr>
            <w:tcW w:w="2830" w:type="dxa"/>
          </w:tcPr>
          <w:p w14:paraId="67C31BC6" w14:textId="7160EC59" w:rsidR="00FA70D1" w:rsidRPr="00A84F1C" w:rsidRDefault="00FA70D1" w:rsidP="007559FC">
            <w:pPr>
              <w:rPr>
                <w:rFonts w:asciiTheme="minorHAnsi" w:hAnsiTheme="minorHAnsi" w:cstheme="minorHAnsi"/>
              </w:rPr>
            </w:pPr>
            <w:r w:rsidRPr="00A84F1C">
              <w:rPr>
                <w:rFonts w:asciiTheme="minorHAnsi" w:hAnsiTheme="minorHAnsi" w:cstheme="minorHAnsi"/>
              </w:rPr>
              <w:t xml:space="preserve">Job Title </w:t>
            </w:r>
          </w:p>
        </w:tc>
        <w:tc>
          <w:tcPr>
            <w:tcW w:w="5466" w:type="dxa"/>
          </w:tcPr>
          <w:p w14:paraId="27619470" w14:textId="2E58002E" w:rsidR="00FA70D1" w:rsidRPr="00A84F1C" w:rsidRDefault="00FA70D1" w:rsidP="007559FC">
            <w:pPr>
              <w:rPr>
                <w:rFonts w:asciiTheme="minorHAnsi" w:hAnsiTheme="minorHAnsi" w:cstheme="minorHAnsi"/>
              </w:rPr>
            </w:pPr>
            <w:r w:rsidRPr="00A84F1C">
              <w:rPr>
                <w:rFonts w:asciiTheme="minorHAnsi" w:hAnsiTheme="minorHAnsi" w:cstheme="minorHAnsi"/>
              </w:rPr>
              <w:t>Specialty Registrar in Public Health</w:t>
            </w:r>
          </w:p>
        </w:tc>
      </w:tr>
      <w:tr w:rsidR="00FA70D1" w:rsidRPr="00A84F1C" w14:paraId="4544420E" w14:textId="65885930" w:rsidTr="00FA70D1">
        <w:tc>
          <w:tcPr>
            <w:tcW w:w="2830" w:type="dxa"/>
          </w:tcPr>
          <w:p w14:paraId="728DCED2" w14:textId="73CFB261" w:rsidR="00FA70D1" w:rsidRPr="00A84F1C" w:rsidRDefault="00FA70D1" w:rsidP="007559FC">
            <w:pPr>
              <w:rPr>
                <w:rFonts w:asciiTheme="minorHAnsi" w:hAnsiTheme="minorHAnsi" w:cstheme="minorHAnsi"/>
              </w:rPr>
            </w:pPr>
            <w:r w:rsidRPr="00A84F1C">
              <w:rPr>
                <w:rFonts w:asciiTheme="minorHAnsi" w:hAnsiTheme="minorHAnsi" w:cstheme="minorHAnsi"/>
              </w:rPr>
              <w:t xml:space="preserve">Proposed Interview Date </w:t>
            </w:r>
          </w:p>
        </w:tc>
        <w:tc>
          <w:tcPr>
            <w:tcW w:w="5466" w:type="dxa"/>
          </w:tcPr>
          <w:p w14:paraId="3AD271BC" w14:textId="01FB1E04" w:rsidR="00FA70D1" w:rsidRPr="00A84F1C" w:rsidRDefault="00FA70D1" w:rsidP="007559FC">
            <w:pPr>
              <w:rPr>
                <w:rFonts w:asciiTheme="minorHAnsi" w:hAnsiTheme="minorHAnsi" w:cstheme="minorHAnsi"/>
              </w:rPr>
            </w:pPr>
            <w:r w:rsidRPr="00A84F1C">
              <w:rPr>
                <w:rFonts w:asciiTheme="minorHAnsi" w:hAnsiTheme="minorHAnsi" w:cstheme="minorHAnsi"/>
              </w:rPr>
              <w:t>Flexible</w:t>
            </w:r>
          </w:p>
        </w:tc>
      </w:tr>
      <w:tr w:rsidR="00FA70D1" w:rsidRPr="00A84F1C" w14:paraId="2AC569D3" w14:textId="36621755" w:rsidTr="00FA70D1">
        <w:tc>
          <w:tcPr>
            <w:tcW w:w="2830" w:type="dxa"/>
          </w:tcPr>
          <w:p w14:paraId="66A6DEFC" w14:textId="116D6BB6" w:rsidR="00FA70D1" w:rsidRPr="00A84F1C" w:rsidRDefault="00FA70D1" w:rsidP="007559FC">
            <w:pPr>
              <w:rPr>
                <w:rFonts w:asciiTheme="minorHAnsi" w:hAnsiTheme="minorHAnsi" w:cstheme="minorHAnsi"/>
              </w:rPr>
            </w:pPr>
            <w:r w:rsidRPr="00A84F1C">
              <w:rPr>
                <w:rFonts w:asciiTheme="minorHAnsi" w:hAnsiTheme="minorHAnsi" w:cstheme="minorHAnsi"/>
              </w:rPr>
              <w:t xml:space="preserve">Start Date </w:t>
            </w:r>
          </w:p>
        </w:tc>
        <w:tc>
          <w:tcPr>
            <w:tcW w:w="5466" w:type="dxa"/>
          </w:tcPr>
          <w:p w14:paraId="6C25F024" w14:textId="48783AD2" w:rsidR="00FA70D1" w:rsidRPr="00A84F1C" w:rsidRDefault="00FA70D1" w:rsidP="007559FC">
            <w:pPr>
              <w:rPr>
                <w:rFonts w:asciiTheme="minorHAnsi" w:hAnsiTheme="minorHAnsi" w:cstheme="minorHAnsi"/>
              </w:rPr>
            </w:pPr>
            <w:r w:rsidRPr="00A84F1C">
              <w:rPr>
                <w:rFonts w:asciiTheme="minorHAnsi" w:hAnsiTheme="minorHAnsi" w:cstheme="minorHAnsi"/>
              </w:rPr>
              <w:t xml:space="preserve">Flexible – from </w:t>
            </w:r>
            <w:r w:rsidR="004038F4" w:rsidRPr="00A84F1C">
              <w:rPr>
                <w:rFonts w:asciiTheme="minorHAnsi" w:hAnsiTheme="minorHAnsi" w:cstheme="minorHAnsi"/>
              </w:rPr>
              <w:t>spring/</w:t>
            </w:r>
            <w:r w:rsidRPr="00A84F1C">
              <w:rPr>
                <w:rFonts w:asciiTheme="minorHAnsi" w:hAnsiTheme="minorHAnsi" w:cstheme="minorHAnsi"/>
              </w:rPr>
              <w:t>summer 202</w:t>
            </w:r>
            <w:r w:rsidR="0013590D">
              <w:rPr>
                <w:rFonts w:asciiTheme="minorHAnsi" w:hAnsiTheme="minorHAnsi" w:cstheme="minorHAnsi"/>
              </w:rPr>
              <w:t>5</w:t>
            </w:r>
          </w:p>
        </w:tc>
      </w:tr>
      <w:tr w:rsidR="00FA70D1" w:rsidRPr="00A84F1C" w14:paraId="3E6DBE84" w14:textId="067A943C" w:rsidTr="00FA70D1">
        <w:tc>
          <w:tcPr>
            <w:tcW w:w="2830" w:type="dxa"/>
          </w:tcPr>
          <w:p w14:paraId="72799C4A" w14:textId="6C5F1B1A" w:rsidR="00FA70D1" w:rsidRPr="00A84F1C" w:rsidRDefault="00FA70D1" w:rsidP="007559FC">
            <w:pPr>
              <w:rPr>
                <w:rFonts w:asciiTheme="minorHAnsi" w:hAnsiTheme="minorHAnsi" w:cstheme="minorHAnsi"/>
              </w:rPr>
            </w:pPr>
            <w:r w:rsidRPr="00A84F1C">
              <w:rPr>
                <w:rFonts w:asciiTheme="minorHAnsi" w:hAnsiTheme="minorHAnsi" w:cstheme="minorHAnsi"/>
              </w:rPr>
              <w:t xml:space="preserve">Terms of Appointment </w:t>
            </w:r>
          </w:p>
        </w:tc>
        <w:tc>
          <w:tcPr>
            <w:tcW w:w="5466" w:type="dxa"/>
          </w:tcPr>
          <w:p w14:paraId="27957EB7" w14:textId="179FA5AA" w:rsidR="00FA70D1" w:rsidRPr="00A84F1C" w:rsidRDefault="00FA70D1" w:rsidP="007559FC">
            <w:pPr>
              <w:rPr>
                <w:rFonts w:asciiTheme="minorHAnsi" w:hAnsiTheme="minorHAnsi" w:cstheme="minorHAnsi"/>
              </w:rPr>
            </w:pPr>
            <w:r w:rsidRPr="00A84F1C">
              <w:rPr>
                <w:rFonts w:asciiTheme="minorHAnsi" w:hAnsiTheme="minorHAnsi" w:cstheme="minorHAnsi"/>
              </w:rPr>
              <w:t>Six to 12 months</w:t>
            </w:r>
          </w:p>
        </w:tc>
      </w:tr>
      <w:tr w:rsidR="00FA70D1" w:rsidRPr="00A84F1C" w14:paraId="17B27B90" w14:textId="2D2AFFCF" w:rsidTr="00FA70D1">
        <w:tc>
          <w:tcPr>
            <w:tcW w:w="2830" w:type="dxa"/>
          </w:tcPr>
          <w:p w14:paraId="13329CB5" w14:textId="18E7342F" w:rsidR="00FA70D1" w:rsidRPr="00A84F1C" w:rsidRDefault="00FA70D1" w:rsidP="007559FC">
            <w:pPr>
              <w:rPr>
                <w:rFonts w:asciiTheme="minorHAnsi" w:hAnsiTheme="minorHAnsi" w:cstheme="minorHAnsi"/>
              </w:rPr>
            </w:pPr>
            <w:r w:rsidRPr="00A84F1C">
              <w:rPr>
                <w:rFonts w:asciiTheme="minorHAnsi" w:hAnsiTheme="minorHAnsi" w:cstheme="minorHAnsi"/>
              </w:rPr>
              <w:t xml:space="preserve">Working Arrangement </w:t>
            </w:r>
          </w:p>
        </w:tc>
        <w:tc>
          <w:tcPr>
            <w:tcW w:w="5466" w:type="dxa"/>
          </w:tcPr>
          <w:p w14:paraId="65A46D0E" w14:textId="78C9A29F" w:rsidR="00FA70D1" w:rsidRPr="00A84F1C" w:rsidRDefault="00FA70D1" w:rsidP="007559FC">
            <w:pPr>
              <w:rPr>
                <w:rFonts w:asciiTheme="minorHAnsi" w:hAnsiTheme="minorHAnsi" w:cstheme="minorHAnsi"/>
              </w:rPr>
            </w:pPr>
            <w:r w:rsidRPr="00A84F1C">
              <w:rPr>
                <w:rFonts w:asciiTheme="minorHAnsi" w:hAnsiTheme="minorHAnsi" w:cstheme="minorHAnsi"/>
              </w:rPr>
              <w:t>Full-time or part-time</w:t>
            </w:r>
          </w:p>
        </w:tc>
      </w:tr>
      <w:tr w:rsidR="00FA70D1" w:rsidRPr="00A84F1C" w14:paraId="3173BC8F" w14:textId="6FF8AF83" w:rsidTr="00FA70D1">
        <w:tc>
          <w:tcPr>
            <w:tcW w:w="2830" w:type="dxa"/>
          </w:tcPr>
          <w:p w14:paraId="353AF272" w14:textId="52A1C06D" w:rsidR="00FA70D1" w:rsidRPr="00A84F1C" w:rsidRDefault="00FA70D1" w:rsidP="007559FC">
            <w:pPr>
              <w:rPr>
                <w:rFonts w:asciiTheme="minorHAnsi" w:hAnsiTheme="minorHAnsi" w:cstheme="minorHAnsi"/>
              </w:rPr>
            </w:pPr>
            <w:r w:rsidRPr="00A84F1C">
              <w:rPr>
                <w:rFonts w:asciiTheme="minorHAnsi" w:hAnsiTheme="minorHAnsi" w:cstheme="minorHAnsi"/>
              </w:rPr>
              <w:t xml:space="preserve">Location </w:t>
            </w:r>
          </w:p>
        </w:tc>
        <w:tc>
          <w:tcPr>
            <w:tcW w:w="5466" w:type="dxa"/>
          </w:tcPr>
          <w:p w14:paraId="32723757" w14:textId="22600039" w:rsidR="00FA70D1" w:rsidRPr="00A84F1C" w:rsidRDefault="00FA70D1" w:rsidP="007559FC">
            <w:pPr>
              <w:rPr>
                <w:rFonts w:asciiTheme="minorHAnsi" w:hAnsiTheme="minorHAnsi" w:cstheme="minorHAnsi"/>
              </w:rPr>
            </w:pPr>
            <w:r w:rsidRPr="00A84F1C">
              <w:rPr>
                <w:rFonts w:asciiTheme="minorHAnsi" w:hAnsiTheme="minorHAnsi" w:cstheme="minorHAnsi"/>
              </w:rPr>
              <w:t>London/Manchester/Remote</w:t>
            </w:r>
          </w:p>
        </w:tc>
      </w:tr>
    </w:tbl>
    <w:p w14:paraId="45A55167" w14:textId="77777777" w:rsidR="00FA70D1" w:rsidRPr="00A84F1C" w:rsidRDefault="00FA70D1" w:rsidP="00FA70D1">
      <w:pPr>
        <w:rPr>
          <w:rFonts w:asciiTheme="minorHAnsi" w:hAnsiTheme="minorHAnsi" w:cstheme="minorHAnsi"/>
        </w:rPr>
      </w:pPr>
    </w:p>
    <w:p w14:paraId="42D90627" w14:textId="51305121" w:rsidR="00FA70D1" w:rsidRPr="00A84F1C" w:rsidRDefault="00FA70D1" w:rsidP="00FA70D1">
      <w:pPr>
        <w:rPr>
          <w:rFonts w:asciiTheme="minorHAnsi" w:hAnsiTheme="minorHAnsi" w:cstheme="minorHAnsi"/>
          <w:b/>
          <w:bCs/>
        </w:rPr>
      </w:pPr>
      <w:r w:rsidRPr="00A84F1C">
        <w:rPr>
          <w:rFonts w:asciiTheme="minorHAnsi" w:hAnsiTheme="minorHAnsi" w:cstheme="minorHAnsi"/>
          <w:b/>
          <w:bCs/>
        </w:rPr>
        <w:t>Placement Description</w:t>
      </w:r>
    </w:p>
    <w:p w14:paraId="0274FD59" w14:textId="4C3E352D" w:rsidR="00FA70D1" w:rsidRPr="00A84F1C" w:rsidRDefault="00FA70D1" w:rsidP="00CA7B97">
      <w:pPr>
        <w:jc w:val="both"/>
        <w:rPr>
          <w:rFonts w:asciiTheme="minorHAnsi" w:hAnsiTheme="minorHAnsi" w:cstheme="minorHAnsi"/>
        </w:rPr>
      </w:pPr>
      <w:r w:rsidRPr="00A84F1C">
        <w:rPr>
          <w:rFonts w:asciiTheme="minorHAnsi" w:hAnsiTheme="minorHAnsi" w:cstheme="minorHAnsi"/>
        </w:rPr>
        <w:t xml:space="preserve">NICE seeks highly motivated Public Health Specialty Registrars to undertake placements of at least six months. Registrars should usually be ST3 or above and have successfully completed their membership exams. As a national organisation and </w:t>
      </w:r>
      <w:r w:rsidR="00CA7B97" w:rsidRPr="00A84F1C">
        <w:rPr>
          <w:rFonts w:asciiTheme="minorHAnsi" w:hAnsiTheme="minorHAnsi" w:cstheme="minorHAnsi"/>
        </w:rPr>
        <w:t>one of</w:t>
      </w:r>
      <w:r w:rsidRPr="00A84F1C">
        <w:rPr>
          <w:rFonts w:asciiTheme="minorHAnsi" w:hAnsiTheme="minorHAnsi" w:cstheme="minorHAnsi"/>
        </w:rPr>
        <w:t xml:space="preserve"> the Nationa</w:t>
      </w:r>
      <w:r w:rsidR="00CA7B97" w:rsidRPr="00A84F1C">
        <w:rPr>
          <w:rFonts w:asciiTheme="minorHAnsi" w:hAnsiTheme="minorHAnsi" w:cstheme="minorHAnsi"/>
        </w:rPr>
        <w:t>lly Available Training Placements</w:t>
      </w:r>
      <w:r w:rsidRPr="00A84F1C">
        <w:rPr>
          <w:rFonts w:asciiTheme="minorHAnsi" w:hAnsiTheme="minorHAnsi" w:cstheme="minorHAnsi"/>
        </w:rPr>
        <w:t>, NICE welcomes applications from registrars throughout the U.K.</w:t>
      </w:r>
    </w:p>
    <w:p w14:paraId="58ABD0AD" w14:textId="77777777" w:rsidR="00FA70D1" w:rsidRPr="00A84F1C" w:rsidRDefault="00FA70D1" w:rsidP="00CA7B97">
      <w:pPr>
        <w:jc w:val="both"/>
        <w:rPr>
          <w:rFonts w:asciiTheme="minorHAnsi" w:hAnsiTheme="minorHAnsi" w:cstheme="minorHAnsi"/>
        </w:rPr>
      </w:pPr>
    </w:p>
    <w:p w14:paraId="69E2A356" w14:textId="77777777" w:rsidR="00E378F4" w:rsidRDefault="00FA70D1" w:rsidP="2EA2A746">
      <w:pPr>
        <w:jc w:val="both"/>
        <w:rPr>
          <w:rFonts w:asciiTheme="minorHAnsi" w:hAnsiTheme="minorHAnsi" w:cstheme="minorBidi"/>
          <w:b/>
        </w:rPr>
      </w:pPr>
      <w:r w:rsidRPr="2EA2A746">
        <w:rPr>
          <w:rFonts w:asciiTheme="minorHAnsi" w:hAnsiTheme="minorHAnsi" w:cstheme="minorBidi"/>
          <w:b/>
        </w:rPr>
        <w:t>Background</w:t>
      </w:r>
    </w:p>
    <w:p w14:paraId="7534A4DE" w14:textId="686E4890" w:rsidR="00076AE9" w:rsidRPr="00A84F1C" w:rsidRDefault="00FA70D1" w:rsidP="2EA2A746">
      <w:pPr>
        <w:jc w:val="both"/>
        <w:rPr>
          <w:rFonts w:asciiTheme="minorHAnsi" w:eastAsiaTheme="minorEastAsia" w:hAnsiTheme="minorHAnsi" w:cstheme="minorBidi"/>
          <w:color w:val="333333"/>
        </w:rPr>
      </w:pPr>
      <w:r w:rsidRPr="0061169D">
        <w:rPr>
          <w:rFonts w:asciiTheme="minorHAnsi" w:eastAsiaTheme="minorEastAsia" w:hAnsiTheme="minorHAnsi" w:cstheme="minorBidi"/>
        </w:rPr>
        <w:t xml:space="preserve">NICE's </w:t>
      </w:r>
      <w:r w:rsidR="00807747" w:rsidRPr="0061169D">
        <w:rPr>
          <w:rFonts w:asciiTheme="minorHAnsi" w:eastAsiaTheme="minorEastAsia" w:hAnsiTheme="minorHAnsi" w:cstheme="minorBidi"/>
        </w:rPr>
        <w:t xml:space="preserve">core </w:t>
      </w:r>
      <w:r w:rsidR="7E72730E" w:rsidRPr="2EA2A746">
        <w:rPr>
          <w:rFonts w:asciiTheme="minorHAnsi" w:eastAsiaTheme="minorEastAsia" w:hAnsiTheme="minorHAnsi" w:cstheme="minorBidi"/>
          <w:color w:val="333333"/>
        </w:rPr>
        <w:t xml:space="preserve">purpose is to help practitioners and commissioners get the best care to patients, fast, while ensuring value for the taxpayer. </w:t>
      </w:r>
      <w:r w:rsidR="137A58AC" w:rsidRPr="2EA2A746">
        <w:rPr>
          <w:rFonts w:asciiTheme="minorHAnsi" w:eastAsiaTheme="minorEastAsia" w:hAnsiTheme="minorHAnsi" w:cstheme="minorBidi"/>
          <w:color w:val="333333"/>
        </w:rPr>
        <w:t>We do this by:</w:t>
      </w:r>
    </w:p>
    <w:p w14:paraId="6B89F013" w14:textId="7865DD6A" w:rsidR="00076AE9" w:rsidRPr="00A84F1C" w:rsidRDefault="184EB75F" w:rsidP="2EA2A746">
      <w:pPr>
        <w:pStyle w:val="ListParagraph"/>
        <w:numPr>
          <w:ilvl w:val="0"/>
          <w:numId w:val="28"/>
        </w:numPr>
        <w:shd w:val="clear" w:color="auto" w:fill="FFFFFF" w:themeFill="background1"/>
        <w:rPr>
          <w:rFonts w:asciiTheme="minorHAnsi" w:eastAsiaTheme="minorEastAsia" w:hAnsiTheme="minorHAnsi" w:cstheme="minorBidi"/>
          <w:color w:val="333333"/>
        </w:rPr>
      </w:pPr>
      <w:r w:rsidRPr="2EA2A746">
        <w:rPr>
          <w:rFonts w:asciiTheme="minorHAnsi" w:eastAsiaTheme="minorEastAsia" w:hAnsiTheme="minorHAnsi" w:cstheme="minorBidi"/>
          <w:color w:val="333333"/>
        </w:rPr>
        <w:t>P</w:t>
      </w:r>
      <w:r w:rsidR="137A58AC" w:rsidRPr="2EA2A746">
        <w:rPr>
          <w:rFonts w:asciiTheme="minorHAnsi" w:eastAsiaTheme="minorEastAsia" w:hAnsiTheme="minorHAnsi" w:cstheme="minorBidi"/>
          <w:color w:val="333333"/>
        </w:rPr>
        <w:t>roducing useful and usable guidance for health and care practitioners</w:t>
      </w:r>
    </w:p>
    <w:p w14:paraId="0CBECC57" w14:textId="7E9E6952" w:rsidR="00076AE9" w:rsidRPr="00A84F1C" w:rsidRDefault="38259624" w:rsidP="2EA2A746">
      <w:pPr>
        <w:pStyle w:val="ListParagraph"/>
        <w:numPr>
          <w:ilvl w:val="0"/>
          <w:numId w:val="28"/>
        </w:numPr>
        <w:shd w:val="clear" w:color="auto" w:fill="FFFFFF" w:themeFill="background1"/>
        <w:rPr>
          <w:rFonts w:asciiTheme="minorHAnsi" w:eastAsiaTheme="minorEastAsia" w:hAnsiTheme="minorHAnsi" w:cstheme="minorBidi"/>
          <w:color w:val="333333"/>
        </w:rPr>
      </w:pPr>
      <w:r w:rsidRPr="2EA2A746">
        <w:rPr>
          <w:rFonts w:asciiTheme="minorHAnsi" w:eastAsiaTheme="minorEastAsia" w:hAnsiTheme="minorHAnsi" w:cstheme="minorBidi"/>
          <w:color w:val="333333"/>
        </w:rPr>
        <w:t>P</w:t>
      </w:r>
      <w:r w:rsidR="137A58AC" w:rsidRPr="2EA2A746">
        <w:rPr>
          <w:rFonts w:asciiTheme="minorHAnsi" w:eastAsiaTheme="minorEastAsia" w:hAnsiTheme="minorHAnsi" w:cstheme="minorBidi"/>
          <w:color w:val="333333"/>
        </w:rPr>
        <w:t>roviding rigorous, independent assessment of complex evidence for new health technologies</w:t>
      </w:r>
    </w:p>
    <w:p w14:paraId="028D03ED" w14:textId="1C5F11F6" w:rsidR="00076AE9" w:rsidRPr="00A84F1C" w:rsidRDefault="2C369AC9" w:rsidP="2EA2A746">
      <w:pPr>
        <w:pStyle w:val="ListParagraph"/>
        <w:numPr>
          <w:ilvl w:val="0"/>
          <w:numId w:val="28"/>
        </w:numPr>
        <w:shd w:val="clear" w:color="auto" w:fill="FFFFFF" w:themeFill="background1"/>
        <w:rPr>
          <w:rFonts w:asciiTheme="minorHAnsi" w:eastAsiaTheme="minorEastAsia" w:hAnsiTheme="minorHAnsi" w:cstheme="minorBidi"/>
          <w:color w:val="333333"/>
        </w:rPr>
      </w:pPr>
      <w:r w:rsidRPr="2EA2A746">
        <w:rPr>
          <w:rFonts w:asciiTheme="minorHAnsi" w:eastAsiaTheme="minorEastAsia" w:hAnsiTheme="minorHAnsi" w:cstheme="minorBidi"/>
          <w:color w:val="333333"/>
        </w:rPr>
        <w:t>D</w:t>
      </w:r>
      <w:r w:rsidR="137A58AC" w:rsidRPr="2EA2A746">
        <w:rPr>
          <w:rFonts w:asciiTheme="minorHAnsi" w:eastAsiaTheme="minorEastAsia" w:hAnsiTheme="minorHAnsi" w:cstheme="minorBidi"/>
          <w:color w:val="333333"/>
        </w:rPr>
        <w:t>eveloping recommendations that focus on what matters most and drive innovation into the hands of health and care practitioners</w:t>
      </w:r>
    </w:p>
    <w:p w14:paraId="47424579" w14:textId="05468ADD" w:rsidR="00076AE9" w:rsidRPr="00A84F1C" w:rsidRDefault="53A924D1" w:rsidP="2EA2A746">
      <w:pPr>
        <w:pStyle w:val="ListParagraph"/>
        <w:numPr>
          <w:ilvl w:val="0"/>
          <w:numId w:val="28"/>
        </w:numPr>
        <w:shd w:val="clear" w:color="auto" w:fill="FFFFFF" w:themeFill="background1"/>
        <w:rPr>
          <w:rFonts w:asciiTheme="minorHAnsi" w:eastAsiaTheme="minorEastAsia" w:hAnsiTheme="minorHAnsi" w:cstheme="minorBidi"/>
          <w:color w:val="333333"/>
        </w:rPr>
      </w:pPr>
      <w:r w:rsidRPr="2EA2A746">
        <w:rPr>
          <w:rFonts w:asciiTheme="minorHAnsi" w:eastAsiaTheme="minorEastAsia" w:hAnsiTheme="minorHAnsi" w:cstheme="minorBidi"/>
          <w:color w:val="333333"/>
        </w:rPr>
        <w:t>E</w:t>
      </w:r>
      <w:r w:rsidR="137A58AC" w:rsidRPr="2EA2A746">
        <w:rPr>
          <w:rFonts w:asciiTheme="minorHAnsi" w:eastAsiaTheme="minorEastAsia" w:hAnsiTheme="minorHAnsi" w:cstheme="minorBidi"/>
          <w:color w:val="333333"/>
        </w:rPr>
        <w:t>ncouraging the uptake of best practice to improve outcomes for everyone.</w:t>
      </w:r>
    </w:p>
    <w:p w14:paraId="06D3AA20" w14:textId="6934D0D5" w:rsidR="00076AE9" w:rsidRPr="00A84F1C" w:rsidRDefault="00076AE9" w:rsidP="00CA7B97">
      <w:pPr>
        <w:jc w:val="both"/>
        <w:rPr>
          <w:rFonts w:asciiTheme="minorHAnsi" w:hAnsiTheme="minorHAnsi" w:cstheme="minorBidi"/>
        </w:rPr>
      </w:pPr>
    </w:p>
    <w:p w14:paraId="3DD177C2" w14:textId="4BC888FE" w:rsidR="00FA70D1" w:rsidRPr="00A84F1C" w:rsidRDefault="00FA70D1" w:rsidP="25BC946C">
      <w:pPr>
        <w:jc w:val="both"/>
        <w:rPr>
          <w:rFonts w:asciiTheme="minorHAnsi" w:hAnsiTheme="minorHAnsi" w:cstheme="minorBidi"/>
        </w:rPr>
      </w:pPr>
      <w:r w:rsidRPr="25BC946C">
        <w:rPr>
          <w:rFonts w:asciiTheme="minorHAnsi" w:hAnsiTheme="minorHAnsi" w:cstheme="minorBidi"/>
        </w:rPr>
        <w:t xml:space="preserve">A placement with NICE would be particularly useful to registrars who are interested in </w:t>
      </w:r>
      <w:r w:rsidR="00F418F8" w:rsidRPr="25BC946C">
        <w:rPr>
          <w:rFonts w:asciiTheme="minorHAnsi" w:hAnsiTheme="minorHAnsi" w:cstheme="minorBidi"/>
        </w:rPr>
        <w:t>guideline development</w:t>
      </w:r>
      <w:r w:rsidR="001F0609" w:rsidRPr="25BC946C">
        <w:rPr>
          <w:rFonts w:asciiTheme="minorHAnsi" w:hAnsiTheme="minorHAnsi" w:cstheme="minorBidi"/>
        </w:rPr>
        <w:t>;</w:t>
      </w:r>
      <w:r w:rsidR="00F418F8" w:rsidRPr="25BC946C">
        <w:rPr>
          <w:rFonts w:asciiTheme="minorHAnsi" w:hAnsiTheme="minorHAnsi" w:cstheme="minorBidi"/>
        </w:rPr>
        <w:t xml:space="preserve"> </w:t>
      </w:r>
      <w:r w:rsidRPr="25BC946C">
        <w:rPr>
          <w:rFonts w:asciiTheme="minorHAnsi" w:hAnsiTheme="minorHAnsi" w:cstheme="minorBidi"/>
        </w:rPr>
        <w:t>health technology appraisal</w:t>
      </w:r>
      <w:r w:rsidR="001F0609" w:rsidRPr="25BC946C">
        <w:rPr>
          <w:rFonts w:asciiTheme="minorHAnsi" w:hAnsiTheme="minorHAnsi" w:cstheme="minorBidi"/>
        </w:rPr>
        <w:t>;</w:t>
      </w:r>
      <w:r w:rsidRPr="25BC946C">
        <w:rPr>
          <w:rFonts w:asciiTheme="minorHAnsi" w:hAnsiTheme="minorHAnsi" w:cstheme="minorBidi"/>
        </w:rPr>
        <w:t xml:space="preserve"> research interpretation and synthesis</w:t>
      </w:r>
      <w:r w:rsidR="001F0609" w:rsidRPr="25BC946C">
        <w:rPr>
          <w:rFonts w:asciiTheme="minorHAnsi" w:hAnsiTheme="minorHAnsi" w:cstheme="minorBidi"/>
        </w:rPr>
        <w:t>;</w:t>
      </w:r>
      <w:r w:rsidRPr="25BC946C">
        <w:rPr>
          <w:rFonts w:asciiTheme="minorHAnsi" w:hAnsiTheme="minorHAnsi" w:cstheme="minorBidi"/>
        </w:rPr>
        <w:t xml:space="preserve"> health and care service quality</w:t>
      </w:r>
      <w:r w:rsidR="001F0609" w:rsidRPr="25BC946C">
        <w:rPr>
          <w:rFonts w:asciiTheme="minorHAnsi" w:hAnsiTheme="minorHAnsi" w:cstheme="minorBidi"/>
        </w:rPr>
        <w:t>;</w:t>
      </w:r>
      <w:r w:rsidRPr="25BC946C">
        <w:rPr>
          <w:rFonts w:asciiTheme="minorHAnsi" w:hAnsiTheme="minorHAnsi" w:cstheme="minorBidi"/>
        </w:rPr>
        <w:t xml:space="preserve"> health, public health and social care policy and planning.</w:t>
      </w:r>
    </w:p>
    <w:p w14:paraId="6FE83CBD" w14:textId="77777777" w:rsidR="007B7306" w:rsidRPr="00A84F1C" w:rsidRDefault="007B7306" w:rsidP="00CA7B97">
      <w:pPr>
        <w:jc w:val="both"/>
        <w:rPr>
          <w:rFonts w:asciiTheme="minorHAnsi" w:hAnsiTheme="minorHAnsi" w:cstheme="minorHAnsi"/>
          <w:b/>
          <w:bCs/>
        </w:rPr>
      </w:pPr>
    </w:p>
    <w:p w14:paraId="7B75E700" w14:textId="709DC700" w:rsidR="00FA70D1" w:rsidRPr="00A84F1C" w:rsidRDefault="00FA70D1" w:rsidP="20D378CA">
      <w:pPr>
        <w:jc w:val="both"/>
        <w:rPr>
          <w:rFonts w:asciiTheme="minorHAnsi" w:hAnsiTheme="minorHAnsi" w:cstheme="minorBidi"/>
          <w:b/>
          <w:bCs/>
        </w:rPr>
      </w:pPr>
      <w:r w:rsidRPr="20D378CA">
        <w:rPr>
          <w:rFonts w:asciiTheme="minorHAnsi" w:hAnsiTheme="minorHAnsi" w:cstheme="minorBidi"/>
          <w:b/>
          <w:bCs/>
        </w:rPr>
        <w:t>Opportunities afforded by the placement</w:t>
      </w:r>
    </w:p>
    <w:p w14:paraId="3A1D7014" w14:textId="17372D79" w:rsidR="00360205" w:rsidRPr="009422AF" w:rsidRDefault="00E3258D" w:rsidP="00CA7B97">
      <w:pPr>
        <w:jc w:val="both"/>
        <w:rPr>
          <w:rFonts w:asciiTheme="minorHAnsi" w:hAnsiTheme="minorHAnsi" w:cstheme="minorHAnsi"/>
        </w:rPr>
      </w:pPr>
      <w:r w:rsidRPr="009422AF">
        <w:rPr>
          <w:rFonts w:asciiTheme="minorHAnsi" w:hAnsiTheme="minorHAnsi" w:cstheme="minorHAnsi"/>
        </w:rPr>
        <w:t>Diverse projects are possible across the organisation and can be tailored based on competencies to be achieved, the registrar’s interests and the current work programme at NICE</w:t>
      </w:r>
      <w:r w:rsidR="00F40950" w:rsidRPr="009422AF">
        <w:rPr>
          <w:rFonts w:asciiTheme="minorHAnsi" w:hAnsiTheme="minorHAnsi" w:cstheme="minorHAnsi"/>
        </w:rPr>
        <w:t>.</w:t>
      </w:r>
    </w:p>
    <w:p w14:paraId="290A33E5" w14:textId="77777777" w:rsidR="00623C39" w:rsidRPr="009422AF" w:rsidRDefault="00623C39" w:rsidP="0065014C">
      <w:pPr>
        <w:jc w:val="both"/>
        <w:rPr>
          <w:rFonts w:asciiTheme="minorHAnsi" w:hAnsiTheme="minorHAnsi" w:cstheme="minorHAnsi"/>
        </w:rPr>
      </w:pPr>
    </w:p>
    <w:p w14:paraId="14877CF1" w14:textId="77FDC620" w:rsidR="0065014C" w:rsidRPr="009422AF" w:rsidRDefault="0065014C" w:rsidP="25BC946C">
      <w:pPr>
        <w:jc w:val="both"/>
        <w:rPr>
          <w:rFonts w:asciiTheme="minorHAnsi" w:hAnsiTheme="minorHAnsi" w:cstheme="minorBidi"/>
        </w:rPr>
      </w:pPr>
      <w:r w:rsidRPr="25BC946C">
        <w:rPr>
          <w:rFonts w:asciiTheme="minorHAnsi" w:hAnsiTheme="minorHAnsi" w:cstheme="minorBidi"/>
        </w:rPr>
        <w:t xml:space="preserve">The successful candidate will have the opportunity to develop a range of public health skills at NICE. They will gain an in depth understanding of NICE, its governance, accountability, and prioritisation structures. They will have opportunities to work with a range of partners across the health and care system and </w:t>
      </w:r>
      <w:r w:rsidRPr="2EA2A746">
        <w:rPr>
          <w:rFonts w:asciiTheme="minorHAnsi" w:hAnsiTheme="minorHAnsi" w:cstheme="minorBidi"/>
        </w:rPr>
        <w:t>develop</w:t>
      </w:r>
      <w:r w:rsidRPr="25BC946C">
        <w:rPr>
          <w:rFonts w:asciiTheme="minorHAnsi" w:hAnsiTheme="minorHAnsi" w:cstheme="minorBidi"/>
        </w:rPr>
        <w:t xml:space="preserve"> leadership skills</w:t>
      </w:r>
      <w:r w:rsidR="0ECAE4CD" w:rsidRPr="25BC946C">
        <w:rPr>
          <w:rFonts w:asciiTheme="minorHAnsi" w:hAnsiTheme="minorHAnsi" w:cstheme="minorBidi"/>
        </w:rPr>
        <w:t xml:space="preserve">. </w:t>
      </w:r>
      <w:r w:rsidR="2E0015D8" w:rsidRPr="25BC946C">
        <w:rPr>
          <w:rFonts w:asciiTheme="minorHAnsi" w:hAnsiTheme="minorHAnsi" w:cstheme="minorBidi"/>
        </w:rPr>
        <w:t>Work on offer is likely to include:</w:t>
      </w:r>
    </w:p>
    <w:p w14:paraId="2CD0DB74" w14:textId="1EDB26DF" w:rsidR="0065014C" w:rsidRPr="009422AF" w:rsidRDefault="0065014C" w:rsidP="25BC946C">
      <w:pPr>
        <w:pStyle w:val="ListParagraph"/>
        <w:numPr>
          <w:ilvl w:val="0"/>
          <w:numId w:val="26"/>
        </w:numPr>
        <w:spacing w:after="160" w:line="259" w:lineRule="auto"/>
        <w:jc w:val="both"/>
        <w:rPr>
          <w:rFonts w:asciiTheme="minorHAnsi" w:hAnsiTheme="minorHAnsi" w:cstheme="minorBidi"/>
        </w:rPr>
      </w:pPr>
      <w:r w:rsidRPr="25BC946C">
        <w:rPr>
          <w:rFonts w:asciiTheme="minorHAnsi" w:hAnsiTheme="minorHAnsi" w:cstheme="minorBidi"/>
        </w:rPr>
        <w:t>Presentation at a high-level within the organisation</w:t>
      </w:r>
      <w:r w:rsidR="09D2AAD0" w:rsidRPr="25BC946C">
        <w:rPr>
          <w:rFonts w:asciiTheme="minorHAnsi" w:hAnsiTheme="minorHAnsi" w:cstheme="minorBidi"/>
        </w:rPr>
        <w:t>, for example at</w:t>
      </w:r>
      <w:r w:rsidRPr="25BC946C">
        <w:rPr>
          <w:rFonts w:asciiTheme="minorHAnsi" w:hAnsiTheme="minorHAnsi" w:cstheme="minorBidi"/>
        </w:rPr>
        <w:t xml:space="preserve"> the Prioritisation Board, Executive Team and the NICE Clinical Network. </w:t>
      </w:r>
    </w:p>
    <w:p w14:paraId="0E854A11" w14:textId="77777777" w:rsidR="006C7550" w:rsidRPr="009422AF" w:rsidRDefault="006C7550" w:rsidP="006C7550">
      <w:pPr>
        <w:pStyle w:val="ListParagraph"/>
        <w:numPr>
          <w:ilvl w:val="0"/>
          <w:numId w:val="26"/>
        </w:numPr>
        <w:spacing w:after="160" w:line="259" w:lineRule="auto"/>
        <w:jc w:val="both"/>
        <w:rPr>
          <w:rFonts w:asciiTheme="minorHAnsi" w:hAnsiTheme="minorHAnsi" w:cstheme="minorHAnsi"/>
        </w:rPr>
      </w:pPr>
      <w:r w:rsidRPr="009422AF">
        <w:rPr>
          <w:rFonts w:asciiTheme="minorHAnsi" w:hAnsiTheme="minorHAnsi" w:cstheme="minorHAnsi"/>
        </w:rPr>
        <w:lastRenderedPageBreak/>
        <w:t>Strategic thinking and strategy development</w:t>
      </w:r>
    </w:p>
    <w:p w14:paraId="637FC9EE" w14:textId="6C1C5D96" w:rsidR="0065014C" w:rsidRPr="009422AF" w:rsidRDefault="006C7550" w:rsidP="25BC946C">
      <w:pPr>
        <w:pStyle w:val="ListParagraph"/>
        <w:numPr>
          <w:ilvl w:val="0"/>
          <w:numId w:val="26"/>
        </w:numPr>
        <w:spacing w:after="160" w:line="259" w:lineRule="auto"/>
        <w:jc w:val="both"/>
        <w:rPr>
          <w:rFonts w:asciiTheme="minorHAnsi" w:hAnsiTheme="minorHAnsi" w:cstheme="minorBidi"/>
        </w:rPr>
      </w:pPr>
      <w:r>
        <w:rPr>
          <w:rFonts w:asciiTheme="minorHAnsi" w:hAnsiTheme="minorHAnsi" w:cstheme="minorBidi"/>
        </w:rPr>
        <w:t>Multi</w:t>
      </w:r>
      <w:r w:rsidR="003E0BCF">
        <w:rPr>
          <w:rFonts w:asciiTheme="minorHAnsi" w:hAnsiTheme="minorHAnsi" w:cstheme="minorBidi"/>
        </w:rPr>
        <w:t>-disciplinary team working</w:t>
      </w:r>
      <w:r w:rsidR="0065014C" w:rsidRPr="25BC946C">
        <w:rPr>
          <w:rFonts w:asciiTheme="minorHAnsi" w:hAnsiTheme="minorHAnsi" w:cstheme="minorBidi"/>
        </w:rPr>
        <w:t xml:space="preserve"> and communication skills</w:t>
      </w:r>
      <w:r w:rsidR="00623C39" w:rsidRPr="25BC946C">
        <w:rPr>
          <w:rFonts w:asciiTheme="minorHAnsi" w:hAnsiTheme="minorHAnsi" w:cstheme="minorBidi"/>
        </w:rPr>
        <w:t xml:space="preserve"> – including Chairing working groups</w:t>
      </w:r>
      <w:r w:rsidR="00E219AB">
        <w:rPr>
          <w:rFonts w:asciiTheme="minorHAnsi" w:hAnsiTheme="minorHAnsi" w:cstheme="minorBidi"/>
        </w:rPr>
        <w:t>.</w:t>
      </w:r>
    </w:p>
    <w:p w14:paraId="4E683B73" w14:textId="7C4AC68E" w:rsidR="0065014C" w:rsidRPr="009422AF" w:rsidRDefault="00AC7092" w:rsidP="691E2A20">
      <w:pPr>
        <w:jc w:val="both"/>
        <w:rPr>
          <w:rFonts w:asciiTheme="minorHAnsi" w:hAnsiTheme="minorHAnsi" w:cstheme="minorBidi"/>
        </w:rPr>
      </w:pPr>
      <w:r>
        <w:rPr>
          <w:rFonts w:asciiTheme="minorHAnsi" w:hAnsiTheme="minorHAnsi" w:cstheme="minorBidi"/>
        </w:rPr>
        <w:t>R</w:t>
      </w:r>
      <w:r w:rsidR="0065014C" w:rsidRPr="691E2A20">
        <w:rPr>
          <w:rFonts w:asciiTheme="minorHAnsi" w:hAnsiTheme="minorHAnsi" w:cstheme="minorBidi"/>
        </w:rPr>
        <w:t>egistrars may also</w:t>
      </w:r>
      <w:r w:rsidR="006C2D3E" w:rsidRPr="691E2A20">
        <w:rPr>
          <w:rFonts w:asciiTheme="minorHAnsi" w:hAnsiTheme="minorHAnsi" w:cstheme="minorBidi"/>
        </w:rPr>
        <w:t xml:space="preserve"> be interested</w:t>
      </w:r>
      <w:r w:rsidR="0065014C" w:rsidRPr="691E2A20">
        <w:rPr>
          <w:rFonts w:asciiTheme="minorHAnsi" w:hAnsiTheme="minorHAnsi" w:cstheme="minorBidi"/>
        </w:rPr>
        <w:t xml:space="preserve"> </w:t>
      </w:r>
      <w:r w:rsidR="006C2D3E" w:rsidRPr="691E2A20">
        <w:rPr>
          <w:rFonts w:asciiTheme="minorHAnsi" w:hAnsiTheme="minorHAnsi" w:cstheme="minorBidi"/>
        </w:rPr>
        <w:t xml:space="preserve">in </w:t>
      </w:r>
      <w:r w:rsidR="000B2E63" w:rsidRPr="691E2A20">
        <w:rPr>
          <w:rFonts w:asciiTheme="minorHAnsi" w:hAnsiTheme="minorHAnsi" w:cstheme="minorBidi"/>
        </w:rPr>
        <w:t xml:space="preserve">work related to </w:t>
      </w:r>
      <w:r w:rsidR="007D552B" w:rsidRPr="691E2A20">
        <w:rPr>
          <w:rFonts w:asciiTheme="minorHAnsi" w:hAnsiTheme="minorHAnsi" w:cstheme="minorBidi"/>
        </w:rPr>
        <w:t>a</w:t>
      </w:r>
      <w:r w:rsidR="0065014C" w:rsidRPr="691E2A20">
        <w:rPr>
          <w:rFonts w:asciiTheme="minorHAnsi" w:hAnsiTheme="minorHAnsi" w:cstheme="minorBidi"/>
        </w:rPr>
        <w:t xml:space="preserve"> </w:t>
      </w:r>
      <w:hyperlink r:id="rId11">
        <w:r w:rsidR="0065014C" w:rsidRPr="691E2A20">
          <w:rPr>
            <w:rStyle w:val="Hyperlink"/>
            <w:rFonts w:asciiTheme="minorHAnsi" w:hAnsiTheme="minorHAnsi" w:cstheme="minorBidi"/>
          </w:rPr>
          <w:t>Global Health Special Project</w:t>
        </w:r>
      </w:hyperlink>
      <w:r w:rsidR="0065014C" w:rsidRPr="691E2A20">
        <w:rPr>
          <w:rFonts w:asciiTheme="minorHAnsi" w:hAnsiTheme="minorHAnsi" w:cstheme="minorBidi"/>
        </w:rPr>
        <w:t xml:space="preserve"> which is hosted by NICE in collaboration with the Faculty of Public Health Africa Special Interest Group. This opportunity is made up of two elements: </w:t>
      </w:r>
    </w:p>
    <w:p w14:paraId="0FBD8AB1" w14:textId="77777777" w:rsidR="0065014C" w:rsidRPr="009422AF" w:rsidRDefault="0065014C" w:rsidP="0065014C">
      <w:pPr>
        <w:pStyle w:val="ListParagraph"/>
        <w:numPr>
          <w:ilvl w:val="0"/>
          <w:numId w:val="25"/>
        </w:numPr>
        <w:spacing w:after="160" w:line="259" w:lineRule="auto"/>
        <w:jc w:val="both"/>
        <w:rPr>
          <w:rFonts w:asciiTheme="minorHAnsi" w:hAnsiTheme="minorHAnsi" w:cstheme="minorHAnsi"/>
        </w:rPr>
      </w:pPr>
      <w:r w:rsidRPr="009422AF">
        <w:rPr>
          <w:rFonts w:asciiTheme="minorHAnsi" w:hAnsiTheme="minorHAnsi" w:cstheme="minorHAnsi"/>
        </w:rPr>
        <w:t>Leading on work to meet NICE International objectives through scoping, needs assessment and planning projects, and</w:t>
      </w:r>
    </w:p>
    <w:p w14:paraId="757E540E" w14:textId="77777777" w:rsidR="0065014C" w:rsidRPr="009422AF" w:rsidRDefault="0065014C" w:rsidP="0065014C">
      <w:pPr>
        <w:pStyle w:val="ListParagraph"/>
        <w:numPr>
          <w:ilvl w:val="0"/>
          <w:numId w:val="25"/>
        </w:numPr>
        <w:spacing w:after="160" w:line="259" w:lineRule="auto"/>
        <w:jc w:val="both"/>
        <w:rPr>
          <w:rFonts w:asciiTheme="minorHAnsi" w:hAnsiTheme="minorHAnsi" w:cstheme="minorHAnsi"/>
        </w:rPr>
      </w:pPr>
      <w:r w:rsidRPr="009422AF">
        <w:rPr>
          <w:rFonts w:asciiTheme="minorHAnsi" w:hAnsiTheme="minorHAnsi" w:cstheme="minorHAnsi"/>
        </w:rPr>
        <w:t xml:space="preserve">Leading on strategic development of a mentoring and training programme for public health staff capacity development in Low to Middle Income Countries with the </w:t>
      </w:r>
      <w:hyperlink r:id="rId12" w:tgtFrame="_blank" w:history="1">
        <w:r w:rsidRPr="009422AF">
          <w:rPr>
            <w:rStyle w:val="Hyperlink"/>
            <w:rFonts w:asciiTheme="minorHAnsi" w:hAnsiTheme="minorHAnsi" w:cstheme="minorHAnsi"/>
          </w:rPr>
          <w:t>Peoples-Praxis</w:t>
        </w:r>
      </w:hyperlink>
      <w:r w:rsidRPr="009422AF">
        <w:rPr>
          <w:rFonts w:asciiTheme="minorHAnsi" w:hAnsiTheme="minorHAnsi" w:cstheme="minorHAnsi"/>
        </w:rPr>
        <w:t xml:space="preserve"> initiative.</w:t>
      </w:r>
    </w:p>
    <w:p w14:paraId="34771DC5" w14:textId="77777777" w:rsidR="00360205" w:rsidRPr="009422AF" w:rsidRDefault="00360205" w:rsidP="00CA7B97">
      <w:pPr>
        <w:jc w:val="both"/>
        <w:rPr>
          <w:rFonts w:asciiTheme="minorHAnsi" w:hAnsiTheme="minorHAnsi" w:cstheme="minorHAnsi"/>
        </w:rPr>
      </w:pPr>
    </w:p>
    <w:p w14:paraId="0B807396" w14:textId="2DDDCAA0" w:rsidR="00FA70D1" w:rsidRPr="009422AF" w:rsidRDefault="00FA70D1" w:rsidP="00CA7B97">
      <w:pPr>
        <w:jc w:val="both"/>
        <w:rPr>
          <w:rFonts w:asciiTheme="minorHAnsi" w:hAnsiTheme="minorHAnsi" w:cstheme="minorHAnsi"/>
        </w:rPr>
      </w:pPr>
      <w:r w:rsidRPr="009422AF">
        <w:rPr>
          <w:rFonts w:asciiTheme="minorHAnsi" w:hAnsiTheme="minorHAnsi" w:cstheme="minorHAnsi"/>
        </w:rPr>
        <w:t>Examples of recent project work undertaken by registrars include:</w:t>
      </w:r>
    </w:p>
    <w:p w14:paraId="5CF189F3" w14:textId="77777777" w:rsidR="0061169D" w:rsidRPr="0061169D" w:rsidRDefault="00103E4A" w:rsidP="25BC946C">
      <w:pPr>
        <w:pStyle w:val="ListParagraph"/>
        <w:numPr>
          <w:ilvl w:val="0"/>
          <w:numId w:val="27"/>
        </w:numPr>
        <w:rPr>
          <w:rFonts w:asciiTheme="minorHAnsi" w:hAnsiTheme="minorHAnsi" w:cstheme="minorBidi"/>
        </w:rPr>
      </w:pPr>
      <w:r w:rsidRPr="0061169D">
        <w:rPr>
          <w:rFonts w:asciiTheme="minorHAnsi" w:hAnsiTheme="minorHAnsi" w:cstheme="minorHAnsi"/>
        </w:rPr>
        <w:t>Development of a set of strategic principles, with stakeholder input, to guide how NICE prioritises the development/updates of public health and social care guidance.</w:t>
      </w:r>
    </w:p>
    <w:p w14:paraId="5507C045" w14:textId="1A662DA3" w:rsidR="40A6C95D" w:rsidRDefault="40A6C95D" w:rsidP="25BC946C">
      <w:pPr>
        <w:pStyle w:val="ListParagraph"/>
        <w:numPr>
          <w:ilvl w:val="0"/>
          <w:numId w:val="27"/>
        </w:numPr>
        <w:rPr>
          <w:rFonts w:asciiTheme="minorHAnsi" w:hAnsiTheme="minorHAnsi" w:cstheme="minorBidi"/>
        </w:rPr>
      </w:pPr>
      <w:r w:rsidRPr="25BC946C">
        <w:rPr>
          <w:rFonts w:asciiTheme="minorHAnsi" w:hAnsiTheme="minorHAnsi" w:cstheme="minorBidi"/>
        </w:rPr>
        <w:t xml:space="preserve">Development of a paper for the executive team proposing an </w:t>
      </w:r>
      <w:r w:rsidR="5644CEAF" w:rsidRPr="25BC946C">
        <w:rPr>
          <w:rFonts w:asciiTheme="minorHAnsi" w:hAnsiTheme="minorHAnsi" w:cstheme="minorBidi"/>
        </w:rPr>
        <w:t>approach</w:t>
      </w:r>
      <w:r w:rsidRPr="25BC946C">
        <w:rPr>
          <w:rFonts w:asciiTheme="minorHAnsi" w:hAnsiTheme="minorHAnsi" w:cstheme="minorBidi"/>
        </w:rPr>
        <w:t xml:space="preserve"> to aspects of health inequalities work</w:t>
      </w:r>
    </w:p>
    <w:p w14:paraId="4E81E364" w14:textId="572A8072" w:rsidR="00103E4A" w:rsidRPr="009422AF" w:rsidRDefault="00103E4A" w:rsidP="009422AF">
      <w:pPr>
        <w:pStyle w:val="ListParagraph"/>
        <w:numPr>
          <w:ilvl w:val="0"/>
          <w:numId w:val="27"/>
        </w:numPr>
        <w:rPr>
          <w:rFonts w:asciiTheme="minorHAnsi" w:hAnsiTheme="minorHAnsi" w:cstheme="minorHAnsi"/>
        </w:rPr>
      </w:pPr>
      <w:r w:rsidRPr="009422AF">
        <w:rPr>
          <w:rFonts w:asciiTheme="minorHAnsi" w:hAnsiTheme="minorHAnsi" w:cstheme="minorHAnsi"/>
        </w:rPr>
        <w:t>Supporting the development of NICE’s patient safety role, including drafting responses to Regulation 28 Reports to Prevent Future Deaths.</w:t>
      </w:r>
    </w:p>
    <w:p w14:paraId="67FD5FBF" w14:textId="2BD3D8E0" w:rsidR="00103E4A" w:rsidRPr="009422AF" w:rsidRDefault="00103E4A" w:rsidP="009422AF">
      <w:pPr>
        <w:pStyle w:val="ListParagraph"/>
        <w:numPr>
          <w:ilvl w:val="0"/>
          <w:numId w:val="27"/>
        </w:numPr>
        <w:rPr>
          <w:rFonts w:asciiTheme="minorHAnsi" w:hAnsiTheme="minorHAnsi" w:cstheme="minorHAnsi"/>
        </w:rPr>
      </w:pPr>
      <w:r w:rsidRPr="009422AF">
        <w:rPr>
          <w:rFonts w:asciiTheme="minorHAnsi" w:hAnsiTheme="minorHAnsi" w:cstheme="minorHAnsi"/>
        </w:rPr>
        <w:t>Supporting the development of a smoking cessation early value assessment proposal and presenting the proposal at the Prioritisation Board.</w:t>
      </w:r>
    </w:p>
    <w:p w14:paraId="7E4F1C37" w14:textId="0EAC18C3" w:rsidR="00103E4A" w:rsidRPr="009422AF" w:rsidRDefault="00103E4A" w:rsidP="009422AF">
      <w:pPr>
        <w:pStyle w:val="ListParagraph"/>
        <w:numPr>
          <w:ilvl w:val="0"/>
          <w:numId w:val="27"/>
        </w:numPr>
        <w:rPr>
          <w:rFonts w:asciiTheme="minorHAnsi" w:hAnsiTheme="minorHAnsi" w:cstheme="minorHAnsi"/>
        </w:rPr>
      </w:pPr>
      <w:r w:rsidRPr="009422AF">
        <w:rPr>
          <w:rFonts w:asciiTheme="minorHAnsi" w:hAnsiTheme="minorHAnsi" w:cstheme="minorHAnsi"/>
        </w:rPr>
        <w:t>Leading a study auditing the implementation of Interventional Procedures given special arrangements recommendations in NICE guidance.</w:t>
      </w:r>
    </w:p>
    <w:p w14:paraId="3BFA7785" w14:textId="50399962" w:rsidR="00103E4A" w:rsidRPr="009422AF" w:rsidRDefault="00103E4A" w:rsidP="25BC946C">
      <w:pPr>
        <w:pStyle w:val="ListParagraph"/>
        <w:numPr>
          <w:ilvl w:val="0"/>
          <w:numId w:val="27"/>
        </w:numPr>
        <w:rPr>
          <w:rFonts w:asciiTheme="minorHAnsi" w:hAnsiTheme="minorHAnsi" w:cstheme="minorBidi"/>
        </w:rPr>
      </w:pPr>
      <w:r w:rsidRPr="25BC946C">
        <w:rPr>
          <w:rFonts w:asciiTheme="minorHAnsi" w:hAnsiTheme="minorHAnsi" w:cstheme="minorBidi"/>
        </w:rPr>
        <w:t xml:space="preserve">Development of an options appraisal, with internal and external stakeholder input, </w:t>
      </w:r>
      <w:r w:rsidR="3BD3DE47" w:rsidRPr="25BC946C">
        <w:rPr>
          <w:rFonts w:asciiTheme="minorHAnsi" w:hAnsiTheme="minorHAnsi" w:cstheme="minorBidi"/>
        </w:rPr>
        <w:t>for</w:t>
      </w:r>
      <w:r w:rsidR="41ABA198" w:rsidRPr="25BC946C">
        <w:rPr>
          <w:rFonts w:asciiTheme="minorHAnsi" w:hAnsiTheme="minorHAnsi" w:cstheme="minorBidi"/>
        </w:rPr>
        <w:t xml:space="preserve"> an </w:t>
      </w:r>
      <w:r w:rsidRPr="25BC946C">
        <w:rPr>
          <w:rFonts w:asciiTheme="minorHAnsi" w:hAnsiTheme="minorHAnsi" w:cstheme="minorBidi"/>
        </w:rPr>
        <w:t xml:space="preserve">update </w:t>
      </w:r>
      <w:r w:rsidR="69D9C9AD" w:rsidRPr="25BC946C">
        <w:rPr>
          <w:rFonts w:asciiTheme="minorHAnsi" w:hAnsiTheme="minorHAnsi" w:cstheme="minorBidi"/>
        </w:rPr>
        <w:t xml:space="preserve">of </w:t>
      </w:r>
      <w:r w:rsidRPr="25BC946C">
        <w:rPr>
          <w:rFonts w:asciiTheme="minorHAnsi" w:hAnsiTheme="minorHAnsi" w:cstheme="minorBidi"/>
        </w:rPr>
        <w:t>the multi morbidity guideline.</w:t>
      </w:r>
    </w:p>
    <w:p w14:paraId="12C807CE" w14:textId="0689545D" w:rsidR="00103E4A" w:rsidRPr="009422AF" w:rsidRDefault="00103E4A" w:rsidP="25BC946C">
      <w:pPr>
        <w:pStyle w:val="ListParagraph"/>
        <w:numPr>
          <w:ilvl w:val="0"/>
          <w:numId w:val="27"/>
        </w:numPr>
        <w:rPr>
          <w:rFonts w:asciiTheme="minorHAnsi" w:hAnsiTheme="minorHAnsi" w:cstheme="minorBidi"/>
        </w:rPr>
      </w:pPr>
      <w:r w:rsidRPr="25BC946C">
        <w:rPr>
          <w:rFonts w:asciiTheme="minorHAnsi" w:hAnsiTheme="minorHAnsi" w:cstheme="minorBidi"/>
        </w:rPr>
        <w:t>Presenting a guideline update / early value assessment to the NICE Prioritisation Board</w:t>
      </w:r>
    </w:p>
    <w:p w14:paraId="1EE01F30" w14:textId="0A5FF1CF" w:rsidR="00103E4A" w:rsidRPr="009422AF" w:rsidRDefault="00103E4A" w:rsidP="25BC946C">
      <w:pPr>
        <w:pStyle w:val="ListParagraph"/>
        <w:numPr>
          <w:ilvl w:val="0"/>
          <w:numId w:val="27"/>
        </w:numPr>
        <w:rPr>
          <w:rFonts w:asciiTheme="minorHAnsi" w:hAnsiTheme="minorHAnsi" w:cstheme="minorBidi"/>
        </w:rPr>
      </w:pPr>
      <w:r w:rsidRPr="25BC946C">
        <w:rPr>
          <w:rFonts w:asciiTheme="minorHAnsi" w:hAnsiTheme="minorHAnsi" w:cstheme="minorBidi"/>
        </w:rPr>
        <w:t>Writ</w:t>
      </w:r>
      <w:r w:rsidR="00CA24D5">
        <w:rPr>
          <w:rFonts w:asciiTheme="minorHAnsi" w:hAnsiTheme="minorHAnsi" w:cstheme="minorBidi"/>
        </w:rPr>
        <w:t>ing</w:t>
      </w:r>
      <w:r w:rsidRPr="25BC946C">
        <w:rPr>
          <w:rFonts w:asciiTheme="minorHAnsi" w:hAnsiTheme="minorHAnsi" w:cstheme="minorBidi"/>
        </w:rPr>
        <w:t xml:space="preserve"> journal articles on NICE guidance / studies undertaken at NICE / position pieces for NICE.</w:t>
      </w:r>
    </w:p>
    <w:p w14:paraId="17193481" w14:textId="35F5D777" w:rsidR="00103E4A" w:rsidRPr="009422AF" w:rsidRDefault="00103E4A" w:rsidP="25BC946C">
      <w:pPr>
        <w:pStyle w:val="ListParagraph"/>
        <w:numPr>
          <w:ilvl w:val="0"/>
          <w:numId w:val="27"/>
        </w:numPr>
        <w:rPr>
          <w:rFonts w:asciiTheme="minorHAnsi" w:hAnsiTheme="minorHAnsi" w:cstheme="minorBidi"/>
        </w:rPr>
      </w:pPr>
      <w:r w:rsidRPr="25BC946C">
        <w:rPr>
          <w:rFonts w:asciiTheme="minorHAnsi" w:hAnsiTheme="minorHAnsi" w:cstheme="minorBidi"/>
        </w:rPr>
        <w:t>Presenting work and studies at the NICE Clinical Network</w:t>
      </w:r>
      <w:r w:rsidR="4F32ADB7" w:rsidRPr="25BC946C">
        <w:rPr>
          <w:rFonts w:asciiTheme="minorHAnsi" w:hAnsiTheme="minorHAnsi" w:cstheme="minorBidi"/>
        </w:rPr>
        <w:t xml:space="preserve"> or other internal and external meetings</w:t>
      </w:r>
    </w:p>
    <w:p w14:paraId="791AEC20" w14:textId="77777777" w:rsidR="00252EEC" w:rsidRPr="009422AF" w:rsidRDefault="00252EEC" w:rsidP="00103E4A">
      <w:pPr>
        <w:rPr>
          <w:rFonts w:asciiTheme="minorHAnsi" w:hAnsiTheme="minorHAnsi" w:cstheme="minorHAnsi"/>
        </w:rPr>
      </w:pPr>
    </w:p>
    <w:p w14:paraId="6EB7B3BB" w14:textId="77777777" w:rsidR="00E5562D" w:rsidRPr="009422AF" w:rsidRDefault="00E5562D" w:rsidP="00FA70D1">
      <w:pPr>
        <w:rPr>
          <w:rFonts w:asciiTheme="minorHAnsi" w:hAnsiTheme="minorHAnsi" w:cstheme="minorHAnsi"/>
        </w:rPr>
      </w:pPr>
    </w:p>
    <w:p w14:paraId="5554B66D" w14:textId="65DAAC58" w:rsidR="00FA70D1" w:rsidRPr="009422AF" w:rsidRDefault="00FA70D1" w:rsidP="00FA70D1">
      <w:pPr>
        <w:rPr>
          <w:rFonts w:asciiTheme="minorHAnsi" w:hAnsiTheme="minorHAnsi" w:cstheme="minorHAnsi"/>
          <w:b/>
          <w:bCs/>
        </w:rPr>
      </w:pPr>
      <w:r w:rsidRPr="009422AF">
        <w:rPr>
          <w:rFonts w:asciiTheme="minorHAnsi" w:hAnsiTheme="minorHAnsi" w:cstheme="minorHAnsi"/>
          <w:b/>
          <w:bCs/>
        </w:rPr>
        <w:t>Summary of Training Facilities</w:t>
      </w:r>
    </w:p>
    <w:p w14:paraId="0BDEEF39" w14:textId="486511B2" w:rsidR="0025612A" w:rsidRPr="009422AF" w:rsidRDefault="00CA7B97" w:rsidP="25BC946C">
      <w:pPr>
        <w:jc w:val="both"/>
        <w:rPr>
          <w:rFonts w:asciiTheme="minorHAnsi" w:eastAsia="Arial" w:hAnsiTheme="minorHAnsi" w:cstheme="minorBidi"/>
        </w:rPr>
      </w:pPr>
      <w:r w:rsidRPr="25BC946C">
        <w:rPr>
          <w:rFonts w:asciiTheme="minorHAnsi" w:hAnsiTheme="minorHAnsi" w:cstheme="minorBidi"/>
        </w:rPr>
        <w:t xml:space="preserve">NICE </w:t>
      </w:r>
      <w:r w:rsidR="00CC4A72" w:rsidRPr="25BC946C">
        <w:rPr>
          <w:rFonts w:asciiTheme="minorHAnsi" w:hAnsiTheme="minorHAnsi" w:cstheme="minorBidi"/>
        </w:rPr>
        <w:t>has two office</w:t>
      </w:r>
      <w:r w:rsidR="00877A7F" w:rsidRPr="25BC946C">
        <w:rPr>
          <w:rFonts w:asciiTheme="minorHAnsi" w:hAnsiTheme="minorHAnsi" w:cstheme="minorBidi"/>
        </w:rPr>
        <w:t xml:space="preserve"> bases in </w:t>
      </w:r>
      <w:r w:rsidR="00FA70D1" w:rsidRPr="25BC946C">
        <w:rPr>
          <w:rFonts w:asciiTheme="minorHAnsi" w:hAnsiTheme="minorHAnsi" w:cstheme="minorBidi"/>
        </w:rPr>
        <w:t>London or Manchester</w:t>
      </w:r>
      <w:r w:rsidR="00877A7F" w:rsidRPr="25BC946C">
        <w:rPr>
          <w:rFonts w:asciiTheme="minorHAnsi" w:hAnsiTheme="minorHAnsi" w:cstheme="minorBidi"/>
        </w:rPr>
        <w:t xml:space="preserve">, </w:t>
      </w:r>
      <w:r w:rsidR="00FA70D1" w:rsidRPr="25BC946C">
        <w:rPr>
          <w:rFonts w:asciiTheme="minorHAnsi" w:hAnsiTheme="minorHAnsi" w:cstheme="minorBidi"/>
        </w:rPr>
        <w:t xml:space="preserve">but </w:t>
      </w:r>
      <w:r w:rsidRPr="25BC946C">
        <w:rPr>
          <w:rFonts w:asciiTheme="minorHAnsi" w:hAnsiTheme="minorHAnsi" w:cstheme="minorBidi"/>
        </w:rPr>
        <w:t xml:space="preserve">registrars </w:t>
      </w:r>
      <w:r w:rsidR="00FA70D1" w:rsidRPr="25BC946C">
        <w:rPr>
          <w:rFonts w:asciiTheme="minorHAnsi" w:hAnsiTheme="minorHAnsi" w:cstheme="minorBidi"/>
        </w:rPr>
        <w:t xml:space="preserve">will have the opportunity to work flexibly and remotely. </w:t>
      </w:r>
      <w:r w:rsidR="0025612A" w:rsidRPr="25BC946C">
        <w:rPr>
          <w:rFonts w:asciiTheme="minorHAnsi" w:hAnsiTheme="minorHAnsi" w:cstheme="minorBidi"/>
        </w:rPr>
        <w:t>P</w:t>
      </w:r>
      <w:r w:rsidR="0025612A" w:rsidRPr="25BC946C">
        <w:rPr>
          <w:rFonts w:asciiTheme="minorHAnsi" w:eastAsia="Arial" w:hAnsiTheme="minorHAnsi" w:cstheme="minorBidi"/>
        </w:rPr>
        <w:t xml:space="preserve">lacements encourage a combination of </w:t>
      </w:r>
      <w:r w:rsidR="0025612A" w:rsidRPr="25BC946C">
        <w:rPr>
          <w:rFonts w:asciiTheme="minorHAnsi" w:hAnsiTheme="minorHAnsi" w:cstheme="minorBidi"/>
        </w:rPr>
        <w:t>remote</w:t>
      </w:r>
      <w:r w:rsidR="0025612A" w:rsidRPr="25BC946C">
        <w:rPr>
          <w:rFonts w:asciiTheme="minorHAnsi" w:eastAsia="Arial" w:hAnsiTheme="minorHAnsi" w:cstheme="minorBidi"/>
        </w:rPr>
        <w:t xml:space="preserve"> working</w:t>
      </w:r>
      <w:r w:rsidR="0025612A" w:rsidRPr="25BC946C">
        <w:rPr>
          <w:rFonts w:asciiTheme="minorHAnsi" w:hAnsiTheme="minorHAnsi" w:cstheme="minorBidi"/>
        </w:rPr>
        <w:t>,</w:t>
      </w:r>
      <w:r w:rsidR="0025612A" w:rsidRPr="25BC946C">
        <w:rPr>
          <w:rFonts w:asciiTheme="minorHAnsi" w:eastAsia="Arial" w:hAnsiTheme="minorHAnsi" w:cstheme="minorBidi"/>
        </w:rPr>
        <w:t xml:space="preserve"> with regular visits to (one of) our offices </w:t>
      </w:r>
      <w:r w:rsidR="0025612A" w:rsidRPr="25BC946C">
        <w:rPr>
          <w:rFonts w:asciiTheme="minorHAnsi" w:hAnsiTheme="minorHAnsi" w:cstheme="minorBidi"/>
        </w:rPr>
        <w:t>to</w:t>
      </w:r>
      <w:r w:rsidR="0025612A" w:rsidRPr="25BC946C">
        <w:rPr>
          <w:rFonts w:asciiTheme="minorHAnsi" w:eastAsia="Arial" w:hAnsiTheme="minorHAnsi" w:cstheme="minorBidi"/>
        </w:rPr>
        <w:t xml:space="preserve"> </w:t>
      </w:r>
      <w:r w:rsidR="0025612A" w:rsidRPr="25BC946C">
        <w:rPr>
          <w:rFonts w:asciiTheme="minorHAnsi" w:hAnsiTheme="minorHAnsi" w:cstheme="minorBidi"/>
        </w:rPr>
        <w:t>build relationships</w:t>
      </w:r>
      <w:r w:rsidR="0025612A" w:rsidRPr="25BC946C">
        <w:rPr>
          <w:rFonts w:asciiTheme="minorHAnsi" w:eastAsia="Arial" w:hAnsiTheme="minorHAnsi" w:cstheme="minorBidi"/>
        </w:rPr>
        <w:t xml:space="preserve"> and develop </w:t>
      </w:r>
      <w:r w:rsidR="0025612A" w:rsidRPr="25BC946C">
        <w:rPr>
          <w:rFonts w:asciiTheme="minorHAnsi" w:hAnsiTheme="minorHAnsi" w:cstheme="minorBidi"/>
        </w:rPr>
        <w:t xml:space="preserve">an </w:t>
      </w:r>
      <w:r w:rsidR="0025612A" w:rsidRPr="25BC946C">
        <w:rPr>
          <w:rFonts w:asciiTheme="minorHAnsi" w:eastAsia="Arial" w:hAnsiTheme="minorHAnsi" w:cstheme="minorBidi"/>
        </w:rPr>
        <w:t>understanding of the complex organisation that NICE is. This is particularly important for placements of under 9 months.</w:t>
      </w:r>
      <w:r w:rsidR="068A7550" w:rsidRPr="25BC946C">
        <w:rPr>
          <w:rFonts w:asciiTheme="minorHAnsi" w:eastAsia="Arial" w:hAnsiTheme="minorHAnsi" w:cstheme="minorBidi"/>
        </w:rPr>
        <w:t xml:space="preserve"> Some attendance in one of the office bases is expected and the requirement on NICE staff is that they should spend 40% of their time in the office.</w:t>
      </w:r>
    </w:p>
    <w:p w14:paraId="32521B5C" w14:textId="77777777" w:rsidR="00B567CF" w:rsidRPr="009422AF" w:rsidRDefault="00B567CF" w:rsidP="0028171B">
      <w:pPr>
        <w:jc w:val="both"/>
        <w:rPr>
          <w:rFonts w:asciiTheme="minorHAnsi" w:hAnsiTheme="minorHAnsi" w:cstheme="minorHAnsi"/>
        </w:rPr>
      </w:pPr>
    </w:p>
    <w:p w14:paraId="4CB2F50B" w14:textId="48A9F694" w:rsidR="0028171B" w:rsidRPr="009422AF" w:rsidRDefault="0028171B" w:rsidP="0028171B">
      <w:pPr>
        <w:jc w:val="both"/>
        <w:rPr>
          <w:rFonts w:asciiTheme="minorHAnsi" w:hAnsiTheme="minorHAnsi" w:cstheme="minorHAnsi"/>
          <w:highlight w:val="yellow"/>
        </w:rPr>
      </w:pPr>
      <w:r w:rsidRPr="25BC946C">
        <w:rPr>
          <w:rFonts w:asciiTheme="minorHAnsi" w:hAnsiTheme="minorHAnsi" w:cstheme="minorBidi"/>
        </w:rPr>
        <w:t xml:space="preserve">Registrar’s will be hosted within the NICE Clinical Directorate, under the leadership of the Chief Medical Officer (CMO), Professor Jonathan Benger. The Registrar will have a </w:t>
      </w:r>
      <w:r w:rsidRPr="25BC946C">
        <w:rPr>
          <w:rFonts w:asciiTheme="minorHAnsi" w:hAnsiTheme="minorHAnsi" w:cstheme="minorBidi"/>
        </w:rPr>
        <w:lastRenderedPageBreak/>
        <w:t xml:space="preserve">dedicated NICE Educational supervisor and additional NICE project supervisors (dependent on the nature of the work). Registrars will work alongside a number of other speciality Fellows and Registrars, including the </w:t>
      </w:r>
      <w:r w:rsidR="2CB0ED91" w:rsidRPr="25BC946C">
        <w:rPr>
          <w:rFonts w:asciiTheme="minorHAnsi" w:hAnsiTheme="minorHAnsi" w:cstheme="minorBidi"/>
        </w:rPr>
        <w:t>Clinical Fellow from the National Medical Director’s Clinical Fellow scheme.</w:t>
      </w:r>
    </w:p>
    <w:p w14:paraId="086F7F6A" w14:textId="593F5CFD" w:rsidR="0028171B" w:rsidRPr="009422AF" w:rsidRDefault="0028171B" w:rsidP="0028171B">
      <w:pPr>
        <w:jc w:val="both"/>
        <w:rPr>
          <w:rFonts w:asciiTheme="minorHAnsi" w:hAnsiTheme="minorHAnsi" w:cstheme="minorHAnsi"/>
        </w:rPr>
      </w:pPr>
      <w:r w:rsidRPr="009422AF">
        <w:rPr>
          <w:rFonts w:asciiTheme="minorHAnsi" w:hAnsiTheme="minorHAnsi" w:cstheme="minorHAnsi"/>
        </w:rPr>
        <w:t>Regular supervision, networking, peer support and CPD opportunities will be available, via participation in the NICE Clinical Network, Registrars and Fellows meetings and supervisor’s meetings. Twice monthly leadership development sessions with the NICE CMO provide an opportunity for registrars and fellows to discuss a topic of interest, examples include leadership styles, change management, health and care system functional challenges, interview tips, the role of public health within NICE.</w:t>
      </w:r>
      <w:r w:rsidR="00B567CF" w:rsidRPr="009422AF">
        <w:rPr>
          <w:rFonts w:asciiTheme="minorHAnsi" w:hAnsiTheme="minorHAnsi" w:cstheme="minorHAnsi"/>
        </w:rPr>
        <w:t xml:space="preserve"> There will also be opportunities to attend courses and seminars both at NICE and elsewhere.</w:t>
      </w:r>
    </w:p>
    <w:p w14:paraId="08BA59CE" w14:textId="77777777" w:rsidR="00B567CF" w:rsidRPr="009422AF" w:rsidRDefault="00B567CF" w:rsidP="00B567CF">
      <w:pPr>
        <w:jc w:val="both"/>
        <w:rPr>
          <w:rFonts w:asciiTheme="minorHAnsi" w:hAnsiTheme="minorHAnsi" w:cstheme="minorHAnsi"/>
        </w:rPr>
      </w:pPr>
    </w:p>
    <w:p w14:paraId="57C96C86" w14:textId="14DD51A2" w:rsidR="00B567CF" w:rsidRPr="009422AF" w:rsidRDefault="00B567CF" w:rsidP="00B567CF">
      <w:pPr>
        <w:jc w:val="both"/>
        <w:rPr>
          <w:rFonts w:asciiTheme="minorHAnsi" w:hAnsiTheme="minorHAnsi" w:cstheme="minorHAnsi"/>
        </w:rPr>
      </w:pPr>
      <w:r w:rsidRPr="009422AF">
        <w:rPr>
          <w:rFonts w:asciiTheme="minorHAnsi" w:hAnsiTheme="minorHAnsi" w:cstheme="minorHAnsi"/>
        </w:rPr>
        <w:t>NICE laptops are available for registrars</w:t>
      </w:r>
      <w:r w:rsidR="006908E9" w:rsidRPr="009422AF">
        <w:rPr>
          <w:rFonts w:asciiTheme="minorHAnsi" w:hAnsiTheme="minorHAnsi" w:cstheme="minorHAnsi"/>
        </w:rPr>
        <w:t>.</w:t>
      </w:r>
      <w:r w:rsidRPr="009422AF">
        <w:rPr>
          <w:rFonts w:asciiTheme="minorHAnsi" w:hAnsiTheme="minorHAnsi" w:cstheme="minorHAnsi"/>
        </w:rPr>
        <w:t xml:space="preserve"> Access to the NICE intranet, the library, NICE policies, and other publications will </w:t>
      </w:r>
      <w:r w:rsidR="006908E9" w:rsidRPr="009422AF">
        <w:rPr>
          <w:rFonts w:asciiTheme="minorHAnsi" w:hAnsiTheme="minorHAnsi" w:cstheme="minorHAnsi"/>
        </w:rPr>
        <w:t xml:space="preserve">also </w:t>
      </w:r>
      <w:r w:rsidRPr="009422AF">
        <w:rPr>
          <w:rFonts w:asciiTheme="minorHAnsi" w:hAnsiTheme="minorHAnsi" w:cstheme="minorHAnsi"/>
        </w:rPr>
        <w:t>be provided.</w:t>
      </w:r>
    </w:p>
    <w:p w14:paraId="4C5A9022" w14:textId="77777777" w:rsidR="007B7306" w:rsidRPr="009422AF" w:rsidRDefault="007B7306" w:rsidP="00FA70D1">
      <w:pPr>
        <w:rPr>
          <w:rFonts w:asciiTheme="minorHAnsi" w:hAnsiTheme="minorHAnsi" w:cstheme="minorHAnsi"/>
        </w:rPr>
      </w:pPr>
    </w:p>
    <w:p w14:paraId="6B71CE34" w14:textId="77777777" w:rsidR="00FA70D1" w:rsidRPr="009422AF" w:rsidRDefault="00FA70D1" w:rsidP="00FA70D1">
      <w:pPr>
        <w:rPr>
          <w:rFonts w:asciiTheme="minorHAnsi" w:hAnsiTheme="minorHAnsi" w:cstheme="minorHAnsi"/>
          <w:b/>
          <w:bCs/>
        </w:rPr>
      </w:pPr>
      <w:r w:rsidRPr="009422AF">
        <w:rPr>
          <w:rFonts w:asciiTheme="minorHAnsi" w:hAnsiTheme="minorHAnsi" w:cstheme="minorHAnsi"/>
          <w:b/>
          <w:bCs/>
        </w:rPr>
        <w:t>How to Apply</w:t>
      </w:r>
    </w:p>
    <w:p w14:paraId="0800A48B" w14:textId="77777777" w:rsidR="00FA70D1" w:rsidRPr="00A83A81" w:rsidRDefault="00FA70D1" w:rsidP="00FA70D1">
      <w:pPr>
        <w:rPr>
          <w:rFonts w:asciiTheme="minorHAnsi" w:hAnsiTheme="minorHAnsi" w:cstheme="minorHAnsi"/>
        </w:rPr>
      </w:pPr>
      <w:r w:rsidRPr="00A83A81">
        <w:rPr>
          <w:rFonts w:asciiTheme="minorHAnsi" w:hAnsiTheme="minorHAnsi" w:cstheme="minorHAnsi"/>
        </w:rPr>
        <w:t xml:space="preserve">For further information about the post please contact one of NICE’s educational </w:t>
      </w:r>
    </w:p>
    <w:p w14:paraId="063F646F" w14:textId="06532926" w:rsidR="008814FB" w:rsidRPr="00A83A81" w:rsidRDefault="00FA70D1" w:rsidP="25BC946C">
      <w:pPr>
        <w:rPr>
          <w:rFonts w:asciiTheme="minorHAnsi" w:hAnsiTheme="minorHAnsi" w:cstheme="minorBidi"/>
        </w:rPr>
      </w:pPr>
      <w:r w:rsidRPr="25BC946C">
        <w:rPr>
          <w:rFonts w:asciiTheme="minorHAnsi" w:hAnsiTheme="minorHAnsi" w:cstheme="minorBidi"/>
        </w:rPr>
        <w:t xml:space="preserve">supervisors </w:t>
      </w:r>
      <w:r w:rsidR="009422AF" w:rsidRPr="25BC946C">
        <w:rPr>
          <w:rFonts w:asciiTheme="minorHAnsi" w:hAnsiTheme="minorHAnsi" w:cstheme="minorBidi"/>
        </w:rPr>
        <w:t>Dr Hannah Patrick</w:t>
      </w:r>
      <w:r w:rsidR="001A479A">
        <w:rPr>
          <w:rFonts w:asciiTheme="minorHAnsi" w:hAnsiTheme="minorHAnsi" w:cstheme="minorBidi"/>
        </w:rPr>
        <w:t>,</w:t>
      </w:r>
      <w:r w:rsidR="009422AF" w:rsidRPr="25BC946C">
        <w:rPr>
          <w:rFonts w:asciiTheme="minorHAnsi" w:hAnsiTheme="minorHAnsi" w:cstheme="minorBidi"/>
        </w:rPr>
        <w:t xml:space="preserve"> Consultant Clinical Advisor, Clinical Direct</w:t>
      </w:r>
      <w:r w:rsidR="00273D00" w:rsidRPr="25BC946C">
        <w:rPr>
          <w:rFonts w:asciiTheme="minorHAnsi" w:hAnsiTheme="minorHAnsi" w:cstheme="minorBidi"/>
        </w:rPr>
        <w:t>orate</w:t>
      </w:r>
      <w:r w:rsidR="001A479A">
        <w:rPr>
          <w:rFonts w:asciiTheme="minorHAnsi" w:hAnsiTheme="minorHAnsi" w:cstheme="minorBidi"/>
        </w:rPr>
        <w:t xml:space="preserve"> </w:t>
      </w:r>
      <w:r w:rsidR="001A479A" w:rsidRPr="25BC946C">
        <w:rPr>
          <w:rFonts w:asciiTheme="minorHAnsi" w:eastAsia="Calibri" w:hAnsiTheme="minorHAnsi" w:cstheme="minorBidi"/>
          <w:noProof/>
          <w:color w:val="000000" w:themeColor="text1"/>
        </w:rPr>
        <w:t>(NICE training lead)</w:t>
      </w:r>
      <w:r w:rsidR="005D4B9C" w:rsidRPr="25BC946C">
        <w:rPr>
          <w:rFonts w:asciiTheme="minorHAnsi" w:hAnsiTheme="minorHAnsi" w:cstheme="minorBidi"/>
        </w:rPr>
        <w:t>:</w:t>
      </w:r>
      <w:r w:rsidR="00273D00" w:rsidRPr="25BC946C">
        <w:rPr>
          <w:rFonts w:asciiTheme="minorHAnsi" w:hAnsiTheme="minorHAnsi" w:cstheme="minorBidi"/>
        </w:rPr>
        <w:t xml:space="preserve"> </w:t>
      </w:r>
      <w:hyperlink r:id="rId13">
        <w:r w:rsidR="009422AF" w:rsidRPr="25BC946C">
          <w:rPr>
            <w:rStyle w:val="Hyperlink"/>
            <w:rFonts w:asciiTheme="minorHAnsi" w:hAnsiTheme="minorHAnsi" w:cstheme="minorBidi"/>
          </w:rPr>
          <w:t>hannah.patrick@nice.org.uk</w:t>
        </w:r>
      </w:hyperlink>
      <w:r w:rsidR="00E50DAD" w:rsidRPr="25BC946C">
        <w:rPr>
          <w:rFonts w:asciiTheme="minorHAnsi" w:hAnsiTheme="minorHAnsi" w:cstheme="minorBidi"/>
        </w:rPr>
        <w:t xml:space="preserve"> (London)</w:t>
      </w:r>
      <w:r w:rsidR="64A4C079" w:rsidRPr="25BC946C">
        <w:rPr>
          <w:rFonts w:asciiTheme="minorHAnsi" w:hAnsiTheme="minorHAnsi" w:cstheme="minorBidi"/>
        </w:rPr>
        <w:t xml:space="preserve"> or </w:t>
      </w:r>
      <w:r w:rsidRPr="25BC946C">
        <w:rPr>
          <w:rFonts w:asciiTheme="minorHAnsi" w:hAnsiTheme="minorHAnsi" w:cstheme="minorBidi"/>
        </w:rPr>
        <w:t>Dr Judith Richardson</w:t>
      </w:r>
      <w:r w:rsidR="00F51A0D" w:rsidRPr="25BC946C">
        <w:rPr>
          <w:rFonts w:asciiTheme="minorHAnsi" w:hAnsiTheme="minorHAnsi" w:cstheme="minorBidi"/>
        </w:rPr>
        <w:t xml:space="preserve">, </w:t>
      </w:r>
      <w:r w:rsidR="00A84F1C" w:rsidRPr="25BC946C">
        <w:rPr>
          <w:rFonts w:asciiTheme="minorHAnsi" w:hAnsiTheme="minorHAnsi" w:cstheme="minorBidi"/>
        </w:rPr>
        <w:t>D</w:t>
      </w:r>
      <w:r w:rsidR="00CF2C6A" w:rsidRPr="25BC946C">
        <w:rPr>
          <w:rFonts w:asciiTheme="minorHAnsi" w:hAnsiTheme="minorHAnsi" w:cstheme="minorBidi"/>
        </w:rPr>
        <w:t>eputy Chief Medical Officer</w:t>
      </w:r>
      <w:r w:rsidR="005D4B9C" w:rsidRPr="25BC946C">
        <w:rPr>
          <w:rFonts w:asciiTheme="minorHAnsi" w:hAnsiTheme="minorHAnsi" w:cstheme="minorBidi"/>
        </w:rPr>
        <w:t>, Clinical Directorate:</w:t>
      </w:r>
      <w:r w:rsidRPr="25BC946C">
        <w:rPr>
          <w:rFonts w:asciiTheme="minorHAnsi" w:hAnsiTheme="minorHAnsi" w:cstheme="minorBidi"/>
        </w:rPr>
        <w:t xml:space="preserve"> </w:t>
      </w:r>
      <w:hyperlink r:id="rId14">
        <w:r w:rsidR="00CA7B97" w:rsidRPr="25BC946C">
          <w:rPr>
            <w:rStyle w:val="Hyperlink"/>
            <w:rFonts w:asciiTheme="minorHAnsi" w:hAnsiTheme="minorHAnsi" w:cstheme="minorBidi"/>
          </w:rPr>
          <w:t>judith.richardson@nice.org.uk</w:t>
        </w:r>
      </w:hyperlink>
      <w:r w:rsidR="00CA7B97" w:rsidRPr="25BC946C">
        <w:rPr>
          <w:rFonts w:asciiTheme="minorHAnsi" w:hAnsiTheme="minorHAnsi" w:cstheme="minorBidi"/>
        </w:rPr>
        <w:t xml:space="preserve"> </w:t>
      </w:r>
      <w:r w:rsidR="00E50DAD" w:rsidRPr="25BC946C">
        <w:rPr>
          <w:rFonts w:asciiTheme="minorHAnsi" w:hAnsiTheme="minorHAnsi" w:cstheme="minorBidi"/>
        </w:rPr>
        <w:t>(Manchester</w:t>
      </w:r>
      <w:r w:rsidR="00A83A81" w:rsidRPr="25BC946C">
        <w:rPr>
          <w:rFonts w:asciiTheme="minorHAnsi" w:hAnsiTheme="minorHAnsi" w:cstheme="minorBidi"/>
        </w:rPr>
        <w:t>).</w:t>
      </w:r>
    </w:p>
    <w:sectPr w:rsidR="008814FB" w:rsidRPr="00A83A81">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A1C53" w14:textId="77777777" w:rsidR="006421B9" w:rsidRDefault="006421B9" w:rsidP="00446BEE">
      <w:r>
        <w:separator/>
      </w:r>
    </w:p>
  </w:endnote>
  <w:endnote w:type="continuationSeparator" w:id="0">
    <w:p w14:paraId="59F4588B" w14:textId="77777777" w:rsidR="006421B9" w:rsidRDefault="006421B9" w:rsidP="00446BEE">
      <w:r>
        <w:continuationSeparator/>
      </w:r>
    </w:p>
  </w:endnote>
  <w:endnote w:type="continuationNotice" w:id="1">
    <w:p w14:paraId="2390A7B3" w14:textId="77777777" w:rsidR="006421B9" w:rsidRDefault="00642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8A75" w14:textId="01DE80F5" w:rsidR="00446BEE" w:rsidRDefault="00170588" w:rsidP="00446BEE">
    <w:pPr>
      <w:pStyle w:val="Footer"/>
    </w:pPr>
    <w:r>
      <w:t>15</w:t>
    </w:r>
    <w:r w:rsidR="00A84F1C">
      <w:t>-0</w:t>
    </w:r>
    <w:r>
      <w:t>1</w:t>
    </w:r>
    <w:r w:rsidR="00A84F1C">
      <w:t>-</w:t>
    </w:r>
    <w:r>
      <w:t>2025</w:t>
    </w:r>
    <w:r w:rsidR="00A84F1C">
      <w:t xml:space="preserve"> NICE training </w:t>
    </w:r>
    <w:r>
      <w:t>opportunities</w:t>
    </w:r>
    <w:r w:rsidR="00446BEE">
      <w:tab/>
    </w:r>
    <w:r w:rsidR="00446BEE">
      <w:tab/>
    </w:r>
    <w:r w:rsidR="00446BEE">
      <w:fldChar w:fldCharType="begin"/>
    </w:r>
    <w:r w:rsidR="00446BEE">
      <w:instrText xml:space="preserve"> PAGE </w:instrText>
    </w:r>
    <w:r w:rsidR="00446BEE">
      <w:fldChar w:fldCharType="separate"/>
    </w:r>
    <w:r w:rsidR="00FA2C5A">
      <w:rPr>
        <w:noProof/>
      </w:rPr>
      <w:t>1</w:t>
    </w:r>
    <w:r w:rsidR="00446BEE">
      <w:fldChar w:fldCharType="end"/>
    </w:r>
    <w:r w:rsidR="00446BEE">
      <w:t xml:space="preserve"> of </w:t>
    </w:r>
    <w:r w:rsidR="00FA2C5A">
      <w:fldChar w:fldCharType="begin"/>
    </w:r>
    <w:r w:rsidR="00FA2C5A">
      <w:instrText xml:space="preserve"> NUMPAGES  </w:instrText>
    </w:r>
    <w:r w:rsidR="00FA2C5A">
      <w:fldChar w:fldCharType="separate"/>
    </w:r>
    <w:r w:rsidR="00FA2C5A">
      <w:rPr>
        <w:noProof/>
      </w:rPr>
      <w:t>1</w:t>
    </w:r>
    <w:r w:rsidR="00FA2C5A">
      <w:rPr>
        <w:noProof/>
      </w:rPr>
      <w:fldChar w:fldCharType="end"/>
    </w:r>
  </w:p>
  <w:p w14:paraId="576A9AD2" w14:textId="77777777" w:rsidR="00446BEE" w:rsidRDefault="00446BEE">
    <w:pPr>
      <w:pStyle w:val="Footer"/>
    </w:pPr>
  </w:p>
  <w:p w14:paraId="2FC25A4F"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C2C0A" w14:textId="77777777" w:rsidR="006421B9" w:rsidRDefault="006421B9" w:rsidP="00446BEE">
      <w:r>
        <w:separator/>
      </w:r>
    </w:p>
  </w:footnote>
  <w:footnote w:type="continuationSeparator" w:id="0">
    <w:p w14:paraId="6B9B288B" w14:textId="77777777" w:rsidR="006421B9" w:rsidRDefault="006421B9" w:rsidP="00446BEE">
      <w:r>
        <w:continuationSeparator/>
      </w:r>
    </w:p>
  </w:footnote>
  <w:footnote w:type="continuationNotice" w:id="1">
    <w:p w14:paraId="5A922FD0" w14:textId="77777777" w:rsidR="006421B9" w:rsidRDefault="006421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B009D6"/>
    <w:lvl w:ilvl="0">
      <w:start w:val="1"/>
      <w:numFmt w:val="decimal"/>
      <w:lvlText w:val="%1."/>
      <w:lvlJc w:val="left"/>
      <w:pPr>
        <w:tabs>
          <w:tab w:val="num" w:pos="1339"/>
        </w:tabs>
        <w:ind w:left="1339"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7D6991"/>
    <w:multiLevelType w:val="hybridMultilevel"/>
    <w:tmpl w:val="537EA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0753AC"/>
    <w:multiLevelType w:val="hybridMultilevel"/>
    <w:tmpl w:val="33187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044F4"/>
    <w:multiLevelType w:val="hybridMultilevel"/>
    <w:tmpl w:val="3C92051E"/>
    <w:lvl w:ilvl="0" w:tplc="42947380">
      <w:numFmt w:val="bullet"/>
      <w:lvlText w:val="•"/>
      <w:lvlJc w:val="left"/>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C01FC1"/>
    <w:multiLevelType w:val="hybridMultilevel"/>
    <w:tmpl w:val="C6DC82C6"/>
    <w:lvl w:ilvl="0" w:tplc="4294738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057EE"/>
    <w:multiLevelType w:val="hybridMultilevel"/>
    <w:tmpl w:val="03AE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A63D2"/>
    <w:multiLevelType w:val="hybridMultilevel"/>
    <w:tmpl w:val="7AC0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1D0A8"/>
    <w:multiLevelType w:val="hybridMultilevel"/>
    <w:tmpl w:val="FFFFFFFF"/>
    <w:lvl w:ilvl="0" w:tplc="0B10B576">
      <w:start w:val="1"/>
      <w:numFmt w:val="bullet"/>
      <w:lvlText w:val=""/>
      <w:lvlJc w:val="left"/>
      <w:pPr>
        <w:ind w:left="720" w:hanging="360"/>
      </w:pPr>
      <w:rPr>
        <w:rFonts w:ascii="Symbol" w:hAnsi="Symbol" w:hint="default"/>
      </w:rPr>
    </w:lvl>
    <w:lvl w:ilvl="1" w:tplc="F3686E12">
      <w:start w:val="1"/>
      <w:numFmt w:val="bullet"/>
      <w:lvlText w:val="o"/>
      <w:lvlJc w:val="left"/>
      <w:pPr>
        <w:ind w:left="1440" w:hanging="360"/>
      </w:pPr>
      <w:rPr>
        <w:rFonts w:ascii="Courier New" w:hAnsi="Courier New" w:hint="default"/>
      </w:rPr>
    </w:lvl>
    <w:lvl w:ilvl="2" w:tplc="47D04DA4">
      <w:start w:val="1"/>
      <w:numFmt w:val="bullet"/>
      <w:lvlText w:val=""/>
      <w:lvlJc w:val="left"/>
      <w:pPr>
        <w:ind w:left="2160" w:hanging="360"/>
      </w:pPr>
      <w:rPr>
        <w:rFonts w:ascii="Wingdings" w:hAnsi="Wingdings" w:hint="default"/>
      </w:rPr>
    </w:lvl>
    <w:lvl w:ilvl="3" w:tplc="1116D91C">
      <w:start w:val="1"/>
      <w:numFmt w:val="bullet"/>
      <w:lvlText w:val=""/>
      <w:lvlJc w:val="left"/>
      <w:pPr>
        <w:ind w:left="2880" w:hanging="360"/>
      </w:pPr>
      <w:rPr>
        <w:rFonts w:ascii="Symbol" w:hAnsi="Symbol" w:hint="default"/>
      </w:rPr>
    </w:lvl>
    <w:lvl w:ilvl="4" w:tplc="C98EC9FA">
      <w:start w:val="1"/>
      <w:numFmt w:val="bullet"/>
      <w:lvlText w:val="o"/>
      <w:lvlJc w:val="left"/>
      <w:pPr>
        <w:ind w:left="3600" w:hanging="360"/>
      </w:pPr>
      <w:rPr>
        <w:rFonts w:ascii="Courier New" w:hAnsi="Courier New" w:hint="default"/>
      </w:rPr>
    </w:lvl>
    <w:lvl w:ilvl="5" w:tplc="01848A3C">
      <w:start w:val="1"/>
      <w:numFmt w:val="bullet"/>
      <w:lvlText w:val=""/>
      <w:lvlJc w:val="left"/>
      <w:pPr>
        <w:ind w:left="4320" w:hanging="360"/>
      </w:pPr>
      <w:rPr>
        <w:rFonts w:ascii="Wingdings" w:hAnsi="Wingdings" w:hint="default"/>
      </w:rPr>
    </w:lvl>
    <w:lvl w:ilvl="6" w:tplc="B4BAE870">
      <w:start w:val="1"/>
      <w:numFmt w:val="bullet"/>
      <w:lvlText w:val=""/>
      <w:lvlJc w:val="left"/>
      <w:pPr>
        <w:ind w:left="5040" w:hanging="360"/>
      </w:pPr>
      <w:rPr>
        <w:rFonts w:ascii="Symbol" w:hAnsi="Symbol" w:hint="default"/>
      </w:rPr>
    </w:lvl>
    <w:lvl w:ilvl="7" w:tplc="8C9479E2">
      <w:start w:val="1"/>
      <w:numFmt w:val="bullet"/>
      <w:lvlText w:val="o"/>
      <w:lvlJc w:val="left"/>
      <w:pPr>
        <w:ind w:left="5760" w:hanging="360"/>
      </w:pPr>
      <w:rPr>
        <w:rFonts w:ascii="Courier New" w:hAnsi="Courier New" w:hint="default"/>
      </w:rPr>
    </w:lvl>
    <w:lvl w:ilvl="8" w:tplc="554A86F8">
      <w:start w:val="1"/>
      <w:numFmt w:val="bullet"/>
      <w:lvlText w:val=""/>
      <w:lvlJc w:val="left"/>
      <w:pPr>
        <w:ind w:left="6480" w:hanging="360"/>
      </w:pPr>
      <w:rPr>
        <w:rFonts w:ascii="Wingdings" w:hAnsi="Wingdings" w:hint="default"/>
      </w:rPr>
    </w:lvl>
  </w:abstractNum>
  <w:abstractNum w:abstractNumId="20" w15:restartNumberingAfterBreak="0">
    <w:nsid w:val="7D585ED9"/>
    <w:multiLevelType w:val="hybridMultilevel"/>
    <w:tmpl w:val="EAAA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310E4"/>
    <w:multiLevelType w:val="hybridMultilevel"/>
    <w:tmpl w:val="6414A95A"/>
    <w:lvl w:ilvl="0" w:tplc="4294738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297817">
    <w:abstractNumId w:val="16"/>
  </w:num>
  <w:num w:numId="2" w16cid:durableId="1368215127">
    <w:abstractNumId w:val="17"/>
  </w:num>
  <w:num w:numId="3" w16cid:durableId="1628391103">
    <w:abstractNumId w:val="17"/>
    <w:lvlOverride w:ilvl="0">
      <w:startOverride w:val="1"/>
    </w:lvlOverride>
  </w:num>
  <w:num w:numId="4" w16cid:durableId="428233598">
    <w:abstractNumId w:val="17"/>
    <w:lvlOverride w:ilvl="0">
      <w:startOverride w:val="1"/>
    </w:lvlOverride>
  </w:num>
  <w:num w:numId="5" w16cid:durableId="2062050003">
    <w:abstractNumId w:val="17"/>
    <w:lvlOverride w:ilvl="0">
      <w:startOverride w:val="1"/>
    </w:lvlOverride>
  </w:num>
  <w:num w:numId="6" w16cid:durableId="1540624825">
    <w:abstractNumId w:val="17"/>
    <w:lvlOverride w:ilvl="0">
      <w:startOverride w:val="1"/>
    </w:lvlOverride>
  </w:num>
  <w:num w:numId="7" w16cid:durableId="1728727589">
    <w:abstractNumId w:val="17"/>
    <w:lvlOverride w:ilvl="0">
      <w:startOverride w:val="1"/>
    </w:lvlOverride>
  </w:num>
  <w:num w:numId="8" w16cid:durableId="174225628">
    <w:abstractNumId w:val="9"/>
  </w:num>
  <w:num w:numId="9" w16cid:durableId="1584997456">
    <w:abstractNumId w:val="7"/>
  </w:num>
  <w:num w:numId="10" w16cid:durableId="1246574344">
    <w:abstractNumId w:val="6"/>
  </w:num>
  <w:num w:numId="11" w16cid:durableId="1142426925">
    <w:abstractNumId w:val="5"/>
  </w:num>
  <w:num w:numId="12" w16cid:durableId="396443949">
    <w:abstractNumId w:val="4"/>
  </w:num>
  <w:num w:numId="13" w16cid:durableId="234583732">
    <w:abstractNumId w:val="8"/>
  </w:num>
  <w:num w:numId="14" w16cid:durableId="1051735566">
    <w:abstractNumId w:val="3"/>
  </w:num>
  <w:num w:numId="15" w16cid:durableId="935092975">
    <w:abstractNumId w:val="2"/>
  </w:num>
  <w:num w:numId="16" w16cid:durableId="571039851">
    <w:abstractNumId w:val="1"/>
  </w:num>
  <w:num w:numId="17" w16cid:durableId="253904026">
    <w:abstractNumId w:val="0"/>
  </w:num>
  <w:num w:numId="18" w16cid:durableId="226501655">
    <w:abstractNumId w:val="12"/>
  </w:num>
  <w:num w:numId="19" w16cid:durableId="2021542147">
    <w:abstractNumId w:val="12"/>
    <w:lvlOverride w:ilvl="0">
      <w:startOverride w:val="1"/>
    </w:lvlOverride>
  </w:num>
  <w:num w:numId="20" w16cid:durableId="1360625535">
    <w:abstractNumId w:val="10"/>
  </w:num>
  <w:num w:numId="21" w16cid:durableId="2007828810">
    <w:abstractNumId w:val="13"/>
  </w:num>
  <w:num w:numId="22" w16cid:durableId="1349410152">
    <w:abstractNumId w:val="11"/>
  </w:num>
  <w:num w:numId="23" w16cid:durableId="1253397368">
    <w:abstractNumId w:val="21"/>
  </w:num>
  <w:num w:numId="24" w16cid:durableId="541409648">
    <w:abstractNumId w:val="14"/>
  </w:num>
  <w:num w:numId="25" w16cid:durableId="123891354">
    <w:abstractNumId w:val="15"/>
  </w:num>
  <w:num w:numId="26" w16cid:durableId="141777521">
    <w:abstractNumId w:val="20"/>
  </w:num>
  <w:num w:numId="27" w16cid:durableId="1125662733">
    <w:abstractNumId w:val="18"/>
  </w:num>
  <w:num w:numId="28" w16cid:durableId="16215744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D1"/>
    <w:rsid w:val="000053F8"/>
    <w:rsid w:val="00024D0A"/>
    <w:rsid w:val="00053C0D"/>
    <w:rsid w:val="00070065"/>
    <w:rsid w:val="00076AE9"/>
    <w:rsid w:val="00094E19"/>
    <w:rsid w:val="000A4FEE"/>
    <w:rsid w:val="000A706E"/>
    <w:rsid w:val="000B2E63"/>
    <w:rsid w:val="000B5939"/>
    <w:rsid w:val="00103E4A"/>
    <w:rsid w:val="001134E7"/>
    <w:rsid w:val="00124B15"/>
    <w:rsid w:val="0013590D"/>
    <w:rsid w:val="00157E90"/>
    <w:rsid w:val="00166FA0"/>
    <w:rsid w:val="00170588"/>
    <w:rsid w:val="0017169E"/>
    <w:rsid w:val="00171E13"/>
    <w:rsid w:val="001A479A"/>
    <w:rsid w:val="001B0316"/>
    <w:rsid w:val="001B0EE9"/>
    <w:rsid w:val="001B65B3"/>
    <w:rsid w:val="001F0609"/>
    <w:rsid w:val="00203C38"/>
    <w:rsid w:val="002408EA"/>
    <w:rsid w:val="00252EEC"/>
    <w:rsid w:val="0025612A"/>
    <w:rsid w:val="00273D00"/>
    <w:rsid w:val="0028171B"/>
    <w:rsid w:val="002819D7"/>
    <w:rsid w:val="002C1A7E"/>
    <w:rsid w:val="002D3376"/>
    <w:rsid w:val="002D41D9"/>
    <w:rsid w:val="00311ED0"/>
    <w:rsid w:val="00360205"/>
    <w:rsid w:val="003648C5"/>
    <w:rsid w:val="003722FA"/>
    <w:rsid w:val="003C7AAF"/>
    <w:rsid w:val="003E0BCF"/>
    <w:rsid w:val="003F1D97"/>
    <w:rsid w:val="004038F4"/>
    <w:rsid w:val="004075B6"/>
    <w:rsid w:val="00411D4D"/>
    <w:rsid w:val="00420952"/>
    <w:rsid w:val="00446BEE"/>
    <w:rsid w:val="00470EC5"/>
    <w:rsid w:val="005025A1"/>
    <w:rsid w:val="005C42FC"/>
    <w:rsid w:val="005D4B9C"/>
    <w:rsid w:val="005E6420"/>
    <w:rsid w:val="0061169D"/>
    <w:rsid w:val="00617194"/>
    <w:rsid w:val="00623C39"/>
    <w:rsid w:val="006421B9"/>
    <w:rsid w:val="0065014C"/>
    <w:rsid w:val="00653135"/>
    <w:rsid w:val="006908E9"/>
    <w:rsid w:val="006921E1"/>
    <w:rsid w:val="006B5F82"/>
    <w:rsid w:val="006C2D3E"/>
    <w:rsid w:val="006C7550"/>
    <w:rsid w:val="006D0DB1"/>
    <w:rsid w:val="00736348"/>
    <w:rsid w:val="007554BD"/>
    <w:rsid w:val="007B7306"/>
    <w:rsid w:val="007D552B"/>
    <w:rsid w:val="007D6EB8"/>
    <w:rsid w:val="00807747"/>
    <w:rsid w:val="008544A1"/>
    <w:rsid w:val="00861B92"/>
    <w:rsid w:val="00877A7F"/>
    <w:rsid w:val="008814FB"/>
    <w:rsid w:val="00897531"/>
    <w:rsid w:val="008F5E30"/>
    <w:rsid w:val="00914D7F"/>
    <w:rsid w:val="00916B70"/>
    <w:rsid w:val="009422AF"/>
    <w:rsid w:val="009453B9"/>
    <w:rsid w:val="00947A57"/>
    <w:rsid w:val="00964937"/>
    <w:rsid w:val="00983093"/>
    <w:rsid w:val="009A4CDC"/>
    <w:rsid w:val="009E680B"/>
    <w:rsid w:val="00A15A1F"/>
    <w:rsid w:val="00A3325A"/>
    <w:rsid w:val="00A35C6D"/>
    <w:rsid w:val="00A43013"/>
    <w:rsid w:val="00A60CC3"/>
    <w:rsid w:val="00A83A81"/>
    <w:rsid w:val="00A84F1C"/>
    <w:rsid w:val="00AC7092"/>
    <w:rsid w:val="00AE07D1"/>
    <w:rsid w:val="00AF108A"/>
    <w:rsid w:val="00B02E55"/>
    <w:rsid w:val="00B036C1"/>
    <w:rsid w:val="00B5327F"/>
    <w:rsid w:val="00B5431F"/>
    <w:rsid w:val="00B567CF"/>
    <w:rsid w:val="00B96DD6"/>
    <w:rsid w:val="00BF7FE0"/>
    <w:rsid w:val="00C0565B"/>
    <w:rsid w:val="00C248C9"/>
    <w:rsid w:val="00C96411"/>
    <w:rsid w:val="00CA24D5"/>
    <w:rsid w:val="00CA7B97"/>
    <w:rsid w:val="00CC4A72"/>
    <w:rsid w:val="00CF2C6A"/>
    <w:rsid w:val="00CF46F9"/>
    <w:rsid w:val="00CF58B7"/>
    <w:rsid w:val="00D26749"/>
    <w:rsid w:val="00D351C1"/>
    <w:rsid w:val="00D35607"/>
    <w:rsid w:val="00D35EFB"/>
    <w:rsid w:val="00D504B3"/>
    <w:rsid w:val="00D86BF0"/>
    <w:rsid w:val="00E219AB"/>
    <w:rsid w:val="00E3258D"/>
    <w:rsid w:val="00E378F4"/>
    <w:rsid w:val="00E50DAD"/>
    <w:rsid w:val="00E51920"/>
    <w:rsid w:val="00E5562D"/>
    <w:rsid w:val="00E64120"/>
    <w:rsid w:val="00E641A7"/>
    <w:rsid w:val="00E660A1"/>
    <w:rsid w:val="00E6750F"/>
    <w:rsid w:val="00F0031C"/>
    <w:rsid w:val="00F055F1"/>
    <w:rsid w:val="00F40950"/>
    <w:rsid w:val="00F418F8"/>
    <w:rsid w:val="00F51A0D"/>
    <w:rsid w:val="00F57716"/>
    <w:rsid w:val="00F610AF"/>
    <w:rsid w:val="00FA2C5A"/>
    <w:rsid w:val="00FA70D1"/>
    <w:rsid w:val="00FC2D11"/>
    <w:rsid w:val="00FC6230"/>
    <w:rsid w:val="00FF44BD"/>
    <w:rsid w:val="00FF61E7"/>
    <w:rsid w:val="01671398"/>
    <w:rsid w:val="068A7550"/>
    <w:rsid w:val="096C173E"/>
    <w:rsid w:val="09D2AAD0"/>
    <w:rsid w:val="0D1E7798"/>
    <w:rsid w:val="0ECAE4CD"/>
    <w:rsid w:val="137A58AC"/>
    <w:rsid w:val="1657AE6F"/>
    <w:rsid w:val="184EB75F"/>
    <w:rsid w:val="18A8210A"/>
    <w:rsid w:val="18DFFEAF"/>
    <w:rsid w:val="1D536AF8"/>
    <w:rsid w:val="1FDFA296"/>
    <w:rsid w:val="20D378CA"/>
    <w:rsid w:val="23C69F2A"/>
    <w:rsid w:val="25BC946C"/>
    <w:rsid w:val="26141761"/>
    <w:rsid w:val="292E1CE2"/>
    <w:rsid w:val="2B1DF163"/>
    <w:rsid w:val="2C369AC9"/>
    <w:rsid w:val="2CB0ED91"/>
    <w:rsid w:val="2D532C76"/>
    <w:rsid w:val="2DEBF061"/>
    <w:rsid w:val="2E0015D8"/>
    <w:rsid w:val="2EA2A746"/>
    <w:rsid w:val="346847EB"/>
    <w:rsid w:val="38259624"/>
    <w:rsid w:val="3A887A32"/>
    <w:rsid w:val="3BD3DE47"/>
    <w:rsid w:val="3D0E3CD8"/>
    <w:rsid w:val="40A6C95D"/>
    <w:rsid w:val="41ABA198"/>
    <w:rsid w:val="4F32ADB7"/>
    <w:rsid w:val="52B5F34C"/>
    <w:rsid w:val="53A924D1"/>
    <w:rsid w:val="55EAAD5F"/>
    <w:rsid w:val="5644CEAF"/>
    <w:rsid w:val="57D4C854"/>
    <w:rsid w:val="5A0FC02C"/>
    <w:rsid w:val="5CA9FC3C"/>
    <w:rsid w:val="5FDC8BD8"/>
    <w:rsid w:val="63B4EE47"/>
    <w:rsid w:val="64A4C079"/>
    <w:rsid w:val="666514B6"/>
    <w:rsid w:val="6696BA9D"/>
    <w:rsid w:val="66D783AB"/>
    <w:rsid w:val="68B11E21"/>
    <w:rsid w:val="691E2A20"/>
    <w:rsid w:val="69D9C9AD"/>
    <w:rsid w:val="6A40D527"/>
    <w:rsid w:val="75DF84D5"/>
    <w:rsid w:val="76191E70"/>
    <w:rsid w:val="77790E30"/>
    <w:rsid w:val="7E72730E"/>
    <w:rsid w:val="7F743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039DD"/>
  <w15:chartTrackingRefBased/>
  <w15:docId w15:val="{7E9644E2-BFDE-4A50-8D9D-1F343B93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FA7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306"/>
    <w:pPr>
      <w:ind w:left="720"/>
      <w:contextualSpacing/>
    </w:pPr>
  </w:style>
  <w:style w:type="character" w:styleId="Hyperlink">
    <w:name w:val="Hyperlink"/>
    <w:basedOn w:val="DefaultParagraphFont"/>
    <w:semiHidden/>
    <w:rsid w:val="00CA7B97"/>
    <w:rPr>
      <w:color w:val="0563C1" w:themeColor="hyperlink"/>
      <w:u w:val="single"/>
    </w:rPr>
  </w:style>
  <w:style w:type="character" w:styleId="UnresolvedMention">
    <w:name w:val="Unresolved Mention"/>
    <w:basedOn w:val="DefaultParagraphFont"/>
    <w:uiPriority w:val="99"/>
    <w:semiHidden/>
    <w:unhideWhenUsed/>
    <w:rsid w:val="00CA7B97"/>
    <w:rPr>
      <w:color w:val="605E5C"/>
      <w:shd w:val="clear" w:color="auto" w:fill="E1DFDD"/>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rPr>
      <w:sz w:val="16"/>
      <w:szCs w:val="16"/>
    </w:rPr>
  </w:style>
  <w:style w:type="paragraph" w:styleId="Revision">
    <w:name w:val="Revision"/>
    <w:hidden/>
    <w:uiPriority w:val="99"/>
    <w:semiHidden/>
    <w:rsid w:val="00B96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patrick@nic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oples-praxis.org/abou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ph.org.uk/training-careers/specialty-training/training-placements/fph-projects-sche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dith.richardson@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4" ma:contentTypeDescription="Create a new document." ma:contentTypeScope="" ma:versionID="07a66206d97e06c7bd954f1d026c6e24">
  <xsd:schema xmlns:xsd="http://www.w3.org/2001/XMLSchema" xmlns:xs="http://www.w3.org/2001/XMLSchema" xmlns:p="http://schemas.microsoft.com/office/2006/metadata/properties" xmlns:ns2="465a54fe-435b-4423-8fe2-c9a3626b31f7" xmlns:ns3="0eb656aa-4e79-4e95-9076-bc119a23e0cc" xmlns:ns4="68f19371-ebe6-4483-8e72-73d36cd7064e" targetNamespace="http://schemas.microsoft.com/office/2006/metadata/properties" ma:root="true" ma:fieldsID="dc9ab449d15a416818983578bbd405ce" ns2:_="" ns3:_="" ns4:_="">
    <xsd:import namespace="465a54fe-435b-4423-8fe2-c9a3626b31f7"/>
    <xsd:import namespace="0eb656aa-4e79-4e95-9076-bc119a23e0cc"/>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c2db9e-5426-4152-9116-fff77cd9208e}" ma:internalName="TaxCatchAll" ma:showField="CatchAllData" ma:web="68f19371-ebe6-4483-8e72-73d36cd706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eb656aa-4e79-4e95-9076-bc119a23e0cc"/>
    <lcf76f155ced4ddcb4097134ff3c332f xmlns="465a54fe-435b-4423-8fe2-c9a3626b31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25863F-80D4-4E87-99AE-E67A6092BC81}">
  <ds:schemaRefs>
    <ds:schemaRef ds:uri="http://schemas.microsoft.com/sharepoint/v3/contenttype/forms"/>
  </ds:schemaRefs>
</ds:datastoreItem>
</file>

<file path=customXml/itemProps2.xml><?xml version="1.0" encoding="utf-8"?>
<ds:datastoreItem xmlns:ds="http://schemas.openxmlformats.org/officeDocument/2006/customXml" ds:itemID="{99DF5BE9-BA32-47B8-B3B7-60118D53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0eb656aa-4e79-4e95-9076-bc119a23e0cc"/>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customXml/itemProps4.xml><?xml version="1.0" encoding="utf-8"?>
<ds:datastoreItem xmlns:ds="http://schemas.openxmlformats.org/officeDocument/2006/customXml" ds:itemID="{BAD91633-29FC-4C69-8682-B5169D523393}">
  <ds:schemaRef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0eb656aa-4e79-4e95-9076-bc119a23e0cc"/>
    <ds:schemaRef ds:uri="465a54fe-435b-4423-8fe2-c9a3626b31f7"/>
    <ds:schemaRef ds:uri="68f19371-ebe6-4483-8e72-73d36cd7064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974</Words>
  <Characters>5556</Characters>
  <Application>Microsoft Office Word</Application>
  <DocSecurity>4</DocSecurity>
  <Lines>46</Lines>
  <Paragraphs>13</Paragraphs>
  <ScaleCrop>false</ScaleCrop>
  <Company/>
  <LinksUpToDate>false</LinksUpToDate>
  <CharactersWithSpaces>6517</CharactersWithSpaces>
  <SharedDoc>false</SharedDoc>
  <HLinks>
    <vt:vector size="24" baseType="variant">
      <vt:variant>
        <vt:i4>4980852</vt:i4>
      </vt:variant>
      <vt:variant>
        <vt:i4>9</vt:i4>
      </vt:variant>
      <vt:variant>
        <vt:i4>0</vt:i4>
      </vt:variant>
      <vt:variant>
        <vt:i4>5</vt:i4>
      </vt:variant>
      <vt:variant>
        <vt:lpwstr>mailto:judith.richardson@nice.org.uk</vt:lpwstr>
      </vt:variant>
      <vt:variant>
        <vt:lpwstr/>
      </vt:variant>
      <vt:variant>
        <vt:i4>6946900</vt:i4>
      </vt:variant>
      <vt:variant>
        <vt:i4>6</vt:i4>
      </vt:variant>
      <vt:variant>
        <vt:i4>0</vt:i4>
      </vt:variant>
      <vt:variant>
        <vt:i4>5</vt:i4>
      </vt:variant>
      <vt:variant>
        <vt:lpwstr>mailto:hannah.patrick@nice.org.uk</vt:lpwstr>
      </vt:variant>
      <vt:variant>
        <vt:lpwstr/>
      </vt:variant>
      <vt:variant>
        <vt:i4>1966172</vt:i4>
      </vt:variant>
      <vt:variant>
        <vt:i4>3</vt:i4>
      </vt:variant>
      <vt:variant>
        <vt:i4>0</vt:i4>
      </vt:variant>
      <vt:variant>
        <vt:i4>5</vt:i4>
      </vt:variant>
      <vt:variant>
        <vt:lpwstr>https://www.peoples-praxis.org/about/</vt:lpwstr>
      </vt:variant>
      <vt:variant>
        <vt:lpwstr/>
      </vt:variant>
      <vt:variant>
        <vt:i4>7798818</vt:i4>
      </vt:variant>
      <vt:variant>
        <vt:i4>0</vt:i4>
      </vt:variant>
      <vt:variant>
        <vt:i4>0</vt:i4>
      </vt:variant>
      <vt:variant>
        <vt:i4>5</vt:i4>
      </vt:variant>
      <vt:variant>
        <vt:lpwstr>https://www.fph.org.uk/training-careers/specialty-training/training-placements/fph-projects-scheme/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Murray</dc:creator>
  <cp:keywords/>
  <dc:description/>
  <cp:lastModifiedBy>SHAW, Jennifer (NHS ENGLAND - T1510)</cp:lastModifiedBy>
  <cp:revision>2</cp:revision>
  <dcterms:created xsi:type="dcterms:W3CDTF">2025-02-05T09:38:00Z</dcterms:created>
  <dcterms:modified xsi:type="dcterms:W3CDTF">2025-02-05T09:38:00Z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Order">
    <vt:r8>439400</vt:r8>
  </property>
  <property fmtid="{D5CDD505-2E9C-101B-9397-08002B2CF9AE}" pid="4" name="_ExtendedDescription">
    <vt:lpwstr/>
  </property>
  <property fmtid="{D5CDD505-2E9C-101B-9397-08002B2CF9AE}" pid="5" name="MSIP_Label_c69d85d5-6d9e-4305-a294-1f636ec0f2d6_Enabled">
    <vt:lpwstr>true</vt:lpwstr>
  </property>
  <property fmtid="{D5CDD505-2E9C-101B-9397-08002B2CF9AE}" pid="6" name="MSIP_Label_c69d85d5-6d9e-4305-a294-1f636ec0f2d6_SetDate">
    <vt:lpwstr>2025-01-15T12:37:14Z</vt:lpwstr>
  </property>
  <property fmtid="{D5CDD505-2E9C-101B-9397-08002B2CF9AE}" pid="7" name="MSIP_Label_c69d85d5-6d9e-4305-a294-1f636ec0f2d6_Method">
    <vt:lpwstr>Standard</vt:lpwstr>
  </property>
  <property fmtid="{D5CDD505-2E9C-101B-9397-08002B2CF9AE}" pid="8" name="MSIP_Label_c69d85d5-6d9e-4305-a294-1f636ec0f2d6_Name">
    <vt:lpwstr>OFFICIAL</vt:lpwstr>
  </property>
  <property fmtid="{D5CDD505-2E9C-101B-9397-08002B2CF9AE}" pid="9" name="MSIP_Label_c69d85d5-6d9e-4305-a294-1f636ec0f2d6_SiteId">
    <vt:lpwstr>6030f479-b342-472d-a5dd-740ff7538de9</vt:lpwstr>
  </property>
  <property fmtid="{D5CDD505-2E9C-101B-9397-08002B2CF9AE}" pid="10" name="MSIP_Label_c69d85d5-6d9e-4305-a294-1f636ec0f2d6_ActionId">
    <vt:lpwstr>95460be8-dbbf-43e7-aefa-cfd4bf58cc28</vt:lpwstr>
  </property>
  <property fmtid="{D5CDD505-2E9C-101B-9397-08002B2CF9AE}" pid="11" name="MSIP_Label_c69d85d5-6d9e-4305-a294-1f636ec0f2d6_ContentBits">
    <vt:lpwstr>0</vt:lpwstr>
  </property>
  <property fmtid="{D5CDD505-2E9C-101B-9397-08002B2CF9AE}" pid="12" name="MediaServiceImageTags">
    <vt:lpwstr/>
  </property>
</Properties>
</file>