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66DD" w14:textId="77777777" w:rsidR="00C25990" w:rsidRDefault="00CC741D">
      <w:pPr>
        <w:spacing w:after="0" w:line="259" w:lineRule="auto"/>
        <w:ind w:left="0" w:firstLine="0"/>
      </w:pPr>
      <w:r>
        <w:t xml:space="preserve"> </w:t>
      </w:r>
    </w:p>
    <w:p w14:paraId="10F2FBA3" w14:textId="77777777" w:rsidR="00C25990" w:rsidRDefault="00CC741D">
      <w:pPr>
        <w:spacing w:after="0" w:line="259" w:lineRule="auto"/>
        <w:ind w:left="94" w:firstLine="0"/>
        <w:jc w:val="center"/>
      </w:pPr>
      <w:r>
        <w:rPr>
          <w:b/>
          <w:u w:val="single" w:color="000000"/>
        </w:rPr>
        <w:t>How to Avoid an Outcome 5</w:t>
      </w:r>
      <w:r>
        <w:rPr>
          <w:b/>
        </w:rPr>
        <w:t xml:space="preserve"> </w:t>
      </w:r>
    </w:p>
    <w:p w14:paraId="54AC5D67" w14:textId="77777777" w:rsidR="00C25990" w:rsidRDefault="00CC741D">
      <w:pPr>
        <w:spacing w:after="0" w:line="259" w:lineRule="auto"/>
        <w:ind w:left="151" w:firstLine="0"/>
        <w:jc w:val="center"/>
      </w:pPr>
      <w:r>
        <w:t xml:space="preserve"> </w:t>
      </w:r>
    </w:p>
    <w:p w14:paraId="7388134E" w14:textId="77777777" w:rsidR="00C25990" w:rsidRDefault="00CC741D">
      <w:pPr>
        <w:spacing w:after="0"/>
        <w:ind w:left="0" w:firstLine="0"/>
      </w:pPr>
      <w:r>
        <w:rPr>
          <w:b/>
        </w:rPr>
        <w:t>An outcome 5 is not an adverse outcome</w:t>
      </w:r>
      <w:r>
        <w:t xml:space="preserve">, it is a </w:t>
      </w:r>
      <w:r>
        <w:rPr>
          <w:b/>
        </w:rPr>
        <w:t xml:space="preserve">holding outcome. </w:t>
      </w:r>
      <w:r>
        <w:t xml:space="preserve">We have </w:t>
      </w:r>
      <w:r>
        <w:t>put together a quick checklist that will help you avoid getting an Outcome 5 in the future</w:t>
      </w:r>
      <w:r>
        <w:rPr>
          <w:i/>
        </w:rPr>
        <w:t xml:space="preserve">: </w:t>
      </w:r>
      <w:r>
        <w:t xml:space="preserve"> </w:t>
      </w:r>
    </w:p>
    <w:p w14:paraId="46597DD6" w14:textId="77777777" w:rsidR="00C25990" w:rsidRDefault="00CC741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23D6729" w14:textId="77777777" w:rsidR="00C25990" w:rsidRDefault="00CC741D">
      <w:pPr>
        <w:spacing w:after="74"/>
        <w:ind w:left="996" w:right="2089" w:hanging="996"/>
      </w:pPr>
      <w:r>
        <w:rPr>
          <w:b/>
          <w:u w:val="single" w:color="000000"/>
        </w:rPr>
        <w:t>ARCP Checklist:</w:t>
      </w:r>
      <w:r>
        <w:rPr>
          <w:b/>
        </w:rPr>
        <w:t xml:space="preserve"> 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Please have everything uploaded </w:t>
      </w:r>
      <w:r>
        <w:rPr>
          <w:b/>
        </w:rPr>
        <w:t xml:space="preserve">at least </w:t>
      </w:r>
      <w:r>
        <w:t xml:space="preserve">two weeks before your ARCP panel. </w:t>
      </w:r>
    </w:p>
    <w:p w14:paraId="38AB89BB" w14:textId="77777777" w:rsidR="00C25990" w:rsidRDefault="00CC741D">
      <w:pPr>
        <w:numPr>
          <w:ilvl w:val="0"/>
          <w:numId w:val="1"/>
        </w:numPr>
        <w:spacing w:after="73"/>
        <w:ind w:hanging="360"/>
      </w:pPr>
      <w:r>
        <w:t xml:space="preserve">Complete a full </w:t>
      </w:r>
      <w:r>
        <w:rPr>
          <w:b/>
        </w:rPr>
        <w:t xml:space="preserve">Educational Supervisor’s Report </w:t>
      </w:r>
      <w:r>
        <w:t xml:space="preserve">(ESR) before the </w:t>
      </w:r>
      <w:r>
        <w:t xml:space="preserve">panel. </w:t>
      </w:r>
      <w:proofErr w:type="spellStart"/>
      <w:r>
        <w:t>iESR</w:t>
      </w:r>
      <w:proofErr w:type="spellEnd"/>
      <w:r>
        <w:t xml:space="preserve"> will not be accepted by panel.  </w:t>
      </w:r>
    </w:p>
    <w:p w14:paraId="27CF8BE6" w14:textId="77777777" w:rsidR="00C25990" w:rsidRDefault="00CC741D">
      <w:pPr>
        <w:numPr>
          <w:ilvl w:val="0"/>
          <w:numId w:val="1"/>
        </w:numPr>
        <w:spacing w:after="77"/>
        <w:ind w:hanging="360"/>
      </w:pPr>
      <w:r>
        <w:t xml:space="preserve">Panel will not be able to proceed if your ESR has not been signed off by your ES and </w:t>
      </w:r>
      <w:proofErr w:type="spellStart"/>
      <w:r>
        <w:t>DiT</w:t>
      </w:r>
      <w:proofErr w:type="spellEnd"/>
      <w:r>
        <w:t xml:space="preserve">. </w:t>
      </w:r>
    </w:p>
    <w:p w14:paraId="6036BC89" w14:textId="77777777" w:rsidR="00C25990" w:rsidRDefault="00CC741D">
      <w:pPr>
        <w:numPr>
          <w:ilvl w:val="0"/>
          <w:numId w:val="1"/>
        </w:numPr>
        <w:ind w:hanging="360"/>
      </w:pPr>
      <w:r>
        <w:rPr>
          <w:b/>
        </w:rPr>
        <w:t xml:space="preserve">TIS Self Service &amp; Form R Part B </w:t>
      </w:r>
      <w:r>
        <w:t xml:space="preserve">your form r must be completed through the TIS </w:t>
      </w:r>
      <w:proofErr w:type="spellStart"/>
      <w:r>
        <w:t>self service</w:t>
      </w:r>
      <w:proofErr w:type="spellEnd"/>
      <w:r>
        <w:t xml:space="preserve">. </w:t>
      </w:r>
    </w:p>
    <w:p w14:paraId="2EEBC6A3" w14:textId="77777777" w:rsidR="00C25990" w:rsidRDefault="00CC741D">
      <w:pPr>
        <w:spacing w:line="314" w:lineRule="auto"/>
        <w:ind w:left="1716" w:right="3037" w:hanging="430"/>
      </w:pPr>
      <w:hyperlink r:id="rId5">
        <w:r>
          <w:rPr>
            <w:color w:val="0563C1"/>
            <w:u w:val="single" w:color="0563C1"/>
          </w:rPr>
          <w:t>https://tis</w:t>
        </w:r>
      </w:hyperlink>
      <w:hyperlink r:id="rId6">
        <w:r>
          <w:rPr>
            <w:color w:val="0563C1"/>
            <w:u w:val="single" w:color="0563C1"/>
          </w:rPr>
          <w:t>-</w:t>
        </w:r>
      </w:hyperlink>
      <w:hyperlink r:id="rId7">
        <w:r>
          <w:rPr>
            <w:color w:val="0563C1"/>
            <w:u w:val="single" w:color="0563C1"/>
          </w:rPr>
          <w:t>support.hee.nhs.uk/traine</w:t>
        </w:r>
        <w:r>
          <w:rPr>
            <w:color w:val="0563C1"/>
            <w:u w:val="single" w:color="0563C1"/>
          </w:rPr>
          <w:t>es/</w:t>
        </w:r>
      </w:hyperlink>
      <w:hyperlink r:id="rId8">
        <w:r>
          <w:rPr>
            <w:b/>
          </w:rPr>
          <w:t xml:space="preserve"> </w:t>
        </w:r>
      </w:hyperlink>
      <w:r>
        <w:rPr>
          <w:b/>
        </w:rPr>
        <w:t xml:space="preserve"> 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Section 2: Ensure dates are formatted fully, e.g. 01/02/2021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r>
        <w:t xml:space="preserve">Ensure all TOOT days are filled in, especially in the total box!  </w:t>
      </w:r>
    </w:p>
    <w:p w14:paraId="26302027" w14:textId="77777777" w:rsidR="00C25990" w:rsidRDefault="00CC741D">
      <w:pPr>
        <w:numPr>
          <w:ilvl w:val="1"/>
          <w:numId w:val="1"/>
        </w:numPr>
        <w:spacing w:after="40" w:line="271" w:lineRule="auto"/>
        <w:ind w:hanging="295"/>
      </w:pPr>
      <w:r>
        <w:t xml:space="preserve">Calculated as 1 week = 7 days, even if you’re not on shift </w:t>
      </w:r>
      <w:r>
        <w:t xml:space="preserve"> </w:t>
      </w:r>
    </w:p>
    <w:p w14:paraId="1F4E2FD8" w14:textId="77777777" w:rsidR="00C25990" w:rsidRDefault="00CC741D">
      <w:pPr>
        <w:numPr>
          <w:ilvl w:val="1"/>
          <w:numId w:val="1"/>
        </w:numPr>
        <w:spacing w:after="38" w:line="259" w:lineRule="auto"/>
        <w:ind w:hanging="295"/>
      </w:pPr>
      <w:r>
        <w:t xml:space="preserve">Consistent with what you have on your E Portfolio  </w:t>
      </w:r>
    </w:p>
    <w:p w14:paraId="158E2360" w14:textId="77777777" w:rsidR="00C25990" w:rsidRDefault="00CC741D">
      <w:pPr>
        <w:numPr>
          <w:ilvl w:val="0"/>
          <w:numId w:val="1"/>
        </w:numPr>
        <w:spacing w:after="8" w:line="271" w:lineRule="auto"/>
        <w:ind w:hanging="360"/>
      </w:pPr>
      <w:r>
        <w:t>Ensure you’ve ticked or put an X next to all of the boxes in Section 3, 4, and 5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Signed and dated within 8 weeks of the </w:t>
      </w:r>
      <w:proofErr w:type="gramStart"/>
      <w:r>
        <w:t>panel</w:t>
      </w:r>
      <w:proofErr w:type="gramEnd"/>
      <w:r>
        <w:t xml:space="preserve">  </w:t>
      </w:r>
    </w:p>
    <w:p w14:paraId="08EFCC4E" w14:textId="77777777" w:rsidR="00C25990" w:rsidRDefault="00CC741D">
      <w:pPr>
        <w:numPr>
          <w:ilvl w:val="1"/>
          <w:numId w:val="1"/>
        </w:numPr>
        <w:ind w:hanging="295"/>
      </w:pPr>
      <w:proofErr w:type="gramStart"/>
      <w:r>
        <w:t>E.g.</w:t>
      </w:r>
      <w:proofErr w:type="gramEnd"/>
      <w:r>
        <w:t xml:space="preserve"> if your ARCP is on 11th March 2021, the window for this would be: Thursday 21st January 2021 </w:t>
      </w:r>
      <w:r>
        <w:t>–</w:t>
      </w:r>
      <w:r>
        <w:t xml:space="preserve"> Thursday 11th March 2021  </w:t>
      </w:r>
    </w:p>
    <w:p w14:paraId="727D892D" w14:textId="77777777" w:rsidR="00C25990" w:rsidRDefault="00CC741D">
      <w:pPr>
        <w:numPr>
          <w:ilvl w:val="0"/>
          <w:numId w:val="1"/>
        </w:numPr>
        <w:ind w:hanging="360"/>
      </w:pPr>
      <w:r>
        <w:rPr>
          <w:b/>
        </w:rPr>
        <w:t xml:space="preserve">Clinical Supervisor </w:t>
      </w:r>
      <w:proofErr w:type="gramStart"/>
      <w:r>
        <w:rPr>
          <w:b/>
        </w:rPr>
        <w:t xml:space="preserve">Reviews </w:t>
      </w:r>
      <w:r>
        <w:t xml:space="preserve"> please</w:t>
      </w:r>
      <w:proofErr w:type="gramEnd"/>
      <w:r>
        <w:t xml:space="preserve"> ensure that you have obtained prior to panel for each placement. (Including both elements of GP Plus posts) </w:t>
      </w:r>
    </w:p>
    <w:p w14:paraId="55047011" w14:textId="77777777" w:rsidR="00C25990" w:rsidRDefault="00CC741D">
      <w:pPr>
        <w:numPr>
          <w:ilvl w:val="0"/>
          <w:numId w:val="1"/>
        </w:numPr>
        <w:ind w:hanging="360"/>
      </w:pPr>
      <w:r>
        <w:rPr>
          <w:b/>
        </w:rPr>
        <w:t xml:space="preserve">BLS/ALS Certificate </w:t>
      </w:r>
      <w:r>
        <w:t>is up to date and uploaded. From August 2022, all courses must be attended in person and i</w:t>
      </w:r>
      <w:r>
        <w:t xml:space="preserve">nclude AED.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Adult </w:t>
      </w:r>
      <w:proofErr w:type="gramStart"/>
      <w:r>
        <w:rPr>
          <w:b/>
        </w:rPr>
        <w:t>Safe Guarding</w:t>
      </w:r>
      <w:proofErr w:type="gramEnd"/>
      <w:r>
        <w:rPr>
          <w:b/>
        </w:rPr>
        <w:t xml:space="preserve"> Certificate (Level 3) </w:t>
      </w:r>
      <w:r>
        <w:t xml:space="preserve">is up to date and uploaded and includes an annual knowledge update.  </w:t>
      </w:r>
    </w:p>
    <w:p w14:paraId="264C2B99" w14:textId="77777777" w:rsidR="00C25990" w:rsidRDefault="00CC741D">
      <w:pPr>
        <w:numPr>
          <w:ilvl w:val="0"/>
          <w:numId w:val="1"/>
        </w:numPr>
        <w:ind w:hanging="360"/>
      </w:pPr>
      <w:r>
        <w:rPr>
          <w:b/>
        </w:rPr>
        <w:t xml:space="preserve">Child </w:t>
      </w:r>
      <w:proofErr w:type="gramStart"/>
      <w:r>
        <w:rPr>
          <w:b/>
        </w:rPr>
        <w:t>Safe Guarding</w:t>
      </w:r>
      <w:proofErr w:type="gramEnd"/>
      <w:r>
        <w:rPr>
          <w:b/>
        </w:rPr>
        <w:t xml:space="preserve"> Certificate (Level 3) </w:t>
      </w:r>
      <w:r>
        <w:t xml:space="preserve">is up to date and uploaded and includes an annual knowledge update.  </w:t>
      </w:r>
    </w:p>
    <w:p w14:paraId="533143E1" w14:textId="77777777" w:rsidR="00C25990" w:rsidRDefault="00CC741D">
      <w:pPr>
        <w:numPr>
          <w:ilvl w:val="0"/>
          <w:numId w:val="1"/>
        </w:numPr>
        <w:spacing w:after="3" w:line="248" w:lineRule="auto"/>
        <w:ind w:hanging="360"/>
      </w:pPr>
      <w:r>
        <w:t>Examples of knowl</w:t>
      </w:r>
      <w:r>
        <w:t xml:space="preserve">edge updates can be found here - </w:t>
      </w:r>
      <w:hyperlink r:id="rId9">
        <w:r>
          <w:t xml:space="preserve"> </w:t>
        </w:r>
      </w:hyperlink>
      <w:hyperlink r:id="rId10">
        <w:r>
          <w:rPr>
            <w:color w:val="0563C1"/>
            <w:u w:val="single" w:color="0563C1"/>
          </w:rPr>
          <w:t>https://www.rcgp.org.uk/mrcg</w:t>
        </w:r>
        <w:r>
          <w:rPr>
            <w:color w:val="0563C1"/>
            <w:u w:val="single" w:color="0563C1"/>
          </w:rPr>
          <w:t>p</w:t>
        </w:r>
      </w:hyperlink>
      <w:hyperlink r:id="rId11"/>
      <w:hyperlink r:id="rId12">
        <w:r>
          <w:rPr>
            <w:color w:val="0563C1"/>
            <w:u w:val="single" w:color="0563C1"/>
          </w:rPr>
          <w:t>exams/wpba/cpr</w:t>
        </w:r>
      </w:hyperlink>
      <w:hyperlink r:id="rId13">
        <w:r>
          <w:rPr>
            <w:color w:val="0563C1"/>
            <w:u w:val="single" w:color="0563C1"/>
          </w:rPr>
          <w:t>-</w:t>
        </w:r>
      </w:hyperlink>
      <w:hyperlink r:id="rId14">
        <w:r>
          <w:rPr>
            <w:color w:val="0563C1"/>
            <w:u w:val="single" w:color="0563C1"/>
          </w:rPr>
          <w:t>aed</w:t>
        </w:r>
      </w:hyperlink>
      <w:hyperlink r:id="rId15">
        <w:r>
          <w:rPr>
            <w:color w:val="0563C1"/>
            <w:u w:val="single" w:color="0563C1"/>
          </w:rPr>
          <w:t>-</w:t>
        </w:r>
      </w:hyperlink>
      <w:hyperlink r:id="rId16">
        <w:r>
          <w:rPr>
            <w:color w:val="0563C1"/>
            <w:u w:val="single" w:color="0563C1"/>
          </w:rPr>
          <w:t>safeguarding</w:t>
        </w:r>
      </w:hyperlink>
      <w:hyperlink r:id="rId17">
        <w:r>
          <w:t xml:space="preserve"> </w:t>
        </w:r>
      </w:hyperlink>
      <w:r>
        <w:t xml:space="preserve"> </w:t>
      </w:r>
    </w:p>
    <w:p w14:paraId="2405EA87" w14:textId="77777777" w:rsidR="00C25990" w:rsidRDefault="00CC741D">
      <w:pPr>
        <w:spacing w:after="0" w:line="259" w:lineRule="auto"/>
        <w:ind w:left="276" w:firstLine="0"/>
      </w:pPr>
      <w:r>
        <w:t xml:space="preserve"> </w:t>
      </w:r>
    </w:p>
    <w:p w14:paraId="12030414" w14:textId="77777777" w:rsidR="00C25990" w:rsidRDefault="00CC741D">
      <w:pPr>
        <w:spacing w:after="11" w:line="259" w:lineRule="auto"/>
        <w:ind w:left="286" w:firstLine="0"/>
      </w:pPr>
      <w:r>
        <w:rPr>
          <w:b/>
          <w:u w:val="single" w:color="000000"/>
        </w:rPr>
        <w:t>Tips:</w:t>
      </w:r>
      <w:r>
        <w:rPr>
          <w:b/>
        </w:rPr>
        <w:t xml:space="preserve">  </w:t>
      </w:r>
    </w:p>
    <w:p w14:paraId="18C02E3D" w14:textId="77777777" w:rsidR="00C25990" w:rsidRDefault="00CC741D">
      <w:pPr>
        <w:numPr>
          <w:ilvl w:val="0"/>
          <w:numId w:val="1"/>
        </w:numPr>
        <w:spacing w:after="75" w:line="248" w:lineRule="auto"/>
        <w:ind w:hanging="360"/>
      </w:pPr>
      <w:r>
        <w:t xml:space="preserve">Upload your Form R using this method: </w:t>
      </w:r>
      <w:hyperlink r:id="rId18">
        <w:r>
          <w:rPr>
            <w:color w:val="0563C1"/>
            <w:u w:val="single" w:color="0563C1"/>
          </w:rPr>
          <w:t>https://support.fourteenfish.com/hc/en</w:t>
        </w:r>
      </w:hyperlink>
      <w:hyperlink r:id="rId19"/>
      <w:hyperlink r:id="rId20">
        <w:r>
          <w:rPr>
            <w:color w:val="0563C1"/>
            <w:u w:val="single" w:color="0563C1"/>
          </w:rPr>
          <w:t>gb/articles/360016671257</w:t>
        </w:r>
      </w:hyperlink>
      <w:hyperlink r:id="rId21">
        <w:r>
          <w:rPr>
            <w:color w:val="0563C1"/>
            <w:u w:val="single" w:color="0563C1"/>
          </w:rPr>
          <w:t>-</w:t>
        </w:r>
      </w:hyperlink>
      <w:hyperlink r:id="rId22">
        <w:r>
          <w:rPr>
            <w:color w:val="0563C1"/>
            <w:u w:val="single" w:color="0563C1"/>
          </w:rPr>
          <w:t>U</w:t>
        </w:r>
        <w:r>
          <w:rPr>
            <w:color w:val="0563C1"/>
            <w:u w:val="single" w:color="0563C1"/>
          </w:rPr>
          <w:t>ploading</w:t>
        </w:r>
      </w:hyperlink>
      <w:hyperlink r:id="rId23">
        <w:r>
          <w:rPr>
            <w:color w:val="0563C1"/>
            <w:u w:val="single" w:color="0563C1"/>
          </w:rPr>
          <w:t>-</w:t>
        </w:r>
      </w:hyperlink>
      <w:hyperlink r:id="rId24">
        <w:r>
          <w:rPr>
            <w:color w:val="0563C1"/>
            <w:u w:val="single" w:color="0563C1"/>
          </w:rPr>
          <w:t>Form</w:t>
        </w:r>
      </w:hyperlink>
      <w:hyperlink r:id="rId25">
        <w:r>
          <w:rPr>
            <w:color w:val="0563C1"/>
            <w:u w:val="single" w:color="0563C1"/>
          </w:rPr>
          <w:t>-</w:t>
        </w:r>
      </w:hyperlink>
      <w:hyperlink r:id="rId26">
        <w:r>
          <w:rPr>
            <w:color w:val="0563C1"/>
            <w:u w:val="single" w:color="0563C1"/>
          </w:rPr>
          <w:t>R</w:t>
        </w:r>
      </w:hyperlink>
      <w:hyperlink r:id="rId27">
        <w:r>
          <w:t xml:space="preserve"> </w:t>
        </w:r>
      </w:hyperlink>
      <w:r>
        <w:t xml:space="preserve">  </w:t>
      </w:r>
    </w:p>
    <w:p w14:paraId="1FBA8BC4" w14:textId="77777777" w:rsidR="00C25990" w:rsidRDefault="00CC741D">
      <w:pPr>
        <w:numPr>
          <w:ilvl w:val="0"/>
          <w:numId w:val="1"/>
        </w:numPr>
        <w:spacing w:after="77"/>
        <w:ind w:hanging="360"/>
      </w:pPr>
      <w:r>
        <w:t xml:space="preserve">Ensure everything is uploaded before your Educational Supervisor signs off your ESR to avoid technical issues.  </w:t>
      </w:r>
    </w:p>
    <w:p w14:paraId="52909B1E" w14:textId="77777777" w:rsidR="00C25990" w:rsidRDefault="00CC741D">
      <w:pPr>
        <w:numPr>
          <w:ilvl w:val="0"/>
          <w:numId w:val="1"/>
        </w:numPr>
        <w:spacing w:after="40" w:line="271" w:lineRule="auto"/>
        <w:ind w:hanging="360"/>
      </w:pPr>
      <w:r>
        <w:t xml:space="preserve">It takes 14Fish (your programme) </w:t>
      </w:r>
      <w:r>
        <w:rPr>
          <w:b/>
        </w:rPr>
        <w:t xml:space="preserve">24 hours </w:t>
      </w:r>
      <w:r>
        <w:t xml:space="preserve">to back up to FishBase (the programme we </w:t>
      </w:r>
      <w:proofErr w:type="gramStart"/>
      <w:r>
        <w:t xml:space="preserve">use)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>Even if you’re on matern</w:t>
      </w:r>
      <w:r>
        <w:t>ity leave, you will need to upload a Form R and COVID</w:t>
      </w:r>
      <w:r>
        <w:t xml:space="preserve">-19 Self Declaration </w:t>
      </w:r>
      <w:r>
        <w:t>Form, but you don’t need an E</w:t>
      </w:r>
      <w:r>
        <w:t xml:space="preserve">SR.  </w:t>
      </w:r>
    </w:p>
    <w:p w14:paraId="109BC197" w14:textId="77777777" w:rsidR="00C25990" w:rsidRDefault="00CC741D">
      <w:pPr>
        <w:numPr>
          <w:ilvl w:val="0"/>
          <w:numId w:val="1"/>
        </w:numPr>
        <w:spacing w:after="3" w:line="314" w:lineRule="auto"/>
        <w:ind w:hanging="360"/>
      </w:pPr>
      <w:r>
        <w:t xml:space="preserve">RCGP WPBA requirements can be checked here: </w:t>
      </w:r>
      <w:hyperlink r:id="rId28">
        <w:r>
          <w:rPr>
            <w:color w:val="0563C1"/>
            <w:u w:val="single" w:color="0563C1"/>
          </w:rPr>
          <w:t>https://www.rcgp.org.uk/mrcgp</w:t>
        </w:r>
      </w:hyperlink>
      <w:hyperlink r:id="rId29">
        <w:r>
          <w:rPr>
            <w:color w:val="0563C1"/>
            <w:u w:val="single" w:color="0563C1"/>
          </w:rPr>
          <w:t>-</w:t>
        </w:r>
      </w:hyperlink>
      <w:hyperlink r:id="rId30">
        <w:r>
          <w:rPr>
            <w:color w:val="0563C1"/>
            <w:u w:val="single" w:color="0563C1"/>
          </w:rPr>
          <w:t>exams/wpba</w:t>
        </w:r>
      </w:hyperlink>
      <w:hyperlink r:id="rId31">
        <w:r>
          <w:t xml:space="preserve"> </w:t>
        </w:r>
      </w:hyperlink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Access Forms here: </w:t>
      </w:r>
      <w:hyperlink r:id="rId32">
        <w:r>
          <w:rPr>
            <w:color w:val="0563C1"/>
            <w:u w:val="single" w:color="0563C1"/>
          </w:rPr>
          <w:t>https://www.nwpgmd.nhs.uk/arcp</w:t>
        </w:r>
      </w:hyperlink>
      <w:hyperlink r:id="rId33">
        <w:r>
          <w:t xml:space="preserve"> </w:t>
        </w:r>
      </w:hyperlink>
      <w:r>
        <w:t xml:space="preserve"> 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FishBase Trouble Shooting Directory: </w:t>
      </w:r>
      <w:hyperlink r:id="rId34">
        <w:r>
          <w:rPr>
            <w:color w:val="0563C1"/>
            <w:u w:val="single" w:color="0563C1"/>
          </w:rPr>
          <w:t>https://support.fourteenfish.com/hc/en</w:t>
        </w:r>
      </w:hyperlink>
      <w:hyperlink r:id="rId35">
        <w:r>
          <w:rPr>
            <w:color w:val="0563C1"/>
            <w:u w:val="single" w:color="0563C1"/>
          </w:rPr>
          <w:t>-</w:t>
        </w:r>
      </w:hyperlink>
      <w:hyperlink r:id="rId36">
        <w:r>
          <w:rPr>
            <w:color w:val="0563C1"/>
            <w:u w:val="single" w:color="0563C1"/>
          </w:rPr>
          <w:t>gb</w:t>
        </w:r>
      </w:hyperlink>
      <w:hyperlink r:id="rId37">
        <w:r>
          <w:t xml:space="preserve"> </w:t>
        </w:r>
      </w:hyperlink>
      <w:r>
        <w:t xml:space="preserve">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FishBase Support Team: </w:t>
      </w:r>
      <w:r>
        <w:rPr>
          <w:color w:val="0563C1"/>
          <w:u w:val="single" w:color="0563C1"/>
        </w:rPr>
        <w:t>support@fourteenfish.com</w:t>
      </w:r>
      <w:r>
        <w:t xml:space="preserve">   </w:t>
      </w:r>
      <w:r>
        <w:rPr>
          <w:rFonts w:ascii="Courier New" w:eastAsia="Courier New" w:hAnsi="Courier New" w:cs="Courier New"/>
          <w:sz w:val="22"/>
        </w:rPr>
        <w:t>o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   GP Team </w:t>
      </w:r>
      <w:r>
        <w:rPr>
          <w:color w:val="0563C1"/>
          <w:u w:val="single" w:color="0563C1"/>
        </w:rPr>
        <w:t>GPTraining.NW@hee.nhs.uk</w:t>
      </w:r>
      <w:r>
        <w:t xml:space="preserve">   </w:t>
      </w:r>
      <w:r>
        <w:tab/>
      </w:r>
      <w:r>
        <w:rPr>
          <w:sz w:val="22"/>
        </w:rPr>
        <w:t xml:space="preserve"> </w:t>
      </w:r>
    </w:p>
    <w:sectPr w:rsidR="00C25990">
      <w:pgSz w:w="11905" w:h="17330"/>
      <w:pgMar w:top="1440" w:right="512" w:bottom="1440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402E"/>
    <w:multiLevelType w:val="hybridMultilevel"/>
    <w:tmpl w:val="F1FE3D10"/>
    <w:lvl w:ilvl="0" w:tplc="E794D0D0">
      <w:start w:val="1"/>
      <w:numFmt w:val="bullet"/>
      <w:lvlText w:val="o"/>
      <w:lvlJc w:val="left"/>
      <w:pPr>
        <w:ind w:left="13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6229A">
      <w:start w:val="1"/>
      <w:numFmt w:val="bullet"/>
      <w:lvlText w:val="•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A50E0">
      <w:start w:val="1"/>
      <w:numFmt w:val="bullet"/>
      <w:lvlText w:val="▪"/>
      <w:lvlJc w:val="left"/>
      <w:pPr>
        <w:ind w:left="4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E9544">
      <w:start w:val="1"/>
      <w:numFmt w:val="bullet"/>
      <w:lvlText w:val="•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38ABC8">
      <w:start w:val="1"/>
      <w:numFmt w:val="bullet"/>
      <w:lvlText w:val="o"/>
      <w:lvlJc w:val="left"/>
      <w:pPr>
        <w:ind w:left="5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2A6F8">
      <w:start w:val="1"/>
      <w:numFmt w:val="bullet"/>
      <w:lvlText w:val="▪"/>
      <w:lvlJc w:val="left"/>
      <w:pPr>
        <w:ind w:left="6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07AB6">
      <w:start w:val="1"/>
      <w:numFmt w:val="bullet"/>
      <w:lvlText w:val="•"/>
      <w:lvlJc w:val="left"/>
      <w:pPr>
        <w:ind w:left="6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A834">
      <w:start w:val="1"/>
      <w:numFmt w:val="bullet"/>
      <w:lvlText w:val="o"/>
      <w:lvlJc w:val="left"/>
      <w:pPr>
        <w:ind w:left="7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6B88E">
      <w:start w:val="1"/>
      <w:numFmt w:val="bullet"/>
      <w:lvlText w:val="▪"/>
      <w:lvlJc w:val="left"/>
      <w:pPr>
        <w:ind w:left="8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812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90"/>
    <w:rsid w:val="003D7277"/>
    <w:rsid w:val="00C25990"/>
    <w:rsid w:val="00C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7D8C"/>
  <w15:docId w15:val="{0228C3C4-2409-44AB-917B-A3ADD7CB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50" w:lineRule="auto"/>
      <w:ind w:left="301" w:hanging="30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cgp.org.uk/mrcgp-exams/wpba/cpr-aed-safeguarding" TargetMode="External"/><Relationship Id="rId18" Type="http://schemas.openxmlformats.org/officeDocument/2006/relationships/hyperlink" Target="https://support.fourteenfish.com/hc/en-gb/articles/360016671257-Uploading-Form-R" TargetMode="External"/><Relationship Id="rId26" Type="http://schemas.openxmlformats.org/officeDocument/2006/relationships/hyperlink" Target="https://support.fourteenfish.com/hc/en-gb/articles/360016671257-Uploading-Form-R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upport.fourteenfish.com/hc/en-gb/articles/360016671257-Uploading-Form-R" TargetMode="External"/><Relationship Id="rId34" Type="http://schemas.openxmlformats.org/officeDocument/2006/relationships/hyperlink" Target="https://support.fourteenfish.com/hc/en-gb" TargetMode="External"/><Relationship Id="rId7" Type="http://schemas.openxmlformats.org/officeDocument/2006/relationships/hyperlink" Target="https://tis-support.hee.nhs.uk/trainees/" TargetMode="External"/><Relationship Id="rId12" Type="http://schemas.openxmlformats.org/officeDocument/2006/relationships/hyperlink" Target="https://www.rcgp.org.uk/mrcgp-exams/wpba/cpr-aed-safeguarding" TargetMode="External"/><Relationship Id="rId17" Type="http://schemas.openxmlformats.org/officeDocument/2006/relationships/hyperlink" Target="https://www.rcgp.org.uk/mrcgp-exams/wpba/cpr-aed-safeguarding" TargetMode="External"/><Relationship Id="rId25" Type="http://schemas.openxmlformats.org/officeDocument/2006/relationships/hyperlink" Target="https://support.fourteenfish.com/hc/en-gb/articles/360016671257-Uploading-Form-R" TargetMode="External"/><Relationship Id="rId33" Type="http://schemas.openxmlformats.org/officeDocument/2006/relationships/hyperlink" Target="https://www.nwpgmd.nhs.uk/arcp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cgp.org.uk/mrcgp-exams/wpba/cpr-aed-safeguarding" TargetMode="External"/><Relationship Id="rId20" Type="http://schemas.openxmlformats.org/officeDocument/2006/relationships/hyperlink" Target="https://support.fourteenfish.com/hc/en-gb/articles/360016671257-Uploading-Form-R" TargetMode="External"/><Relationship Id="rId29" Type="http://schemas.openxmlformats.org/officeDocument/2006/relationships/hyperlink" Target="https://www.rcgp.org.uk/mrcgp-exams/wp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is-support.hee.nhs.uk/trainees/" TargetMode="External"/><Relationship Id="rId11" Type="http://schemas.openxmlformats.org/officeDocument/2006/relationships/hyperlink" Target="https://www.rcgp.org.uk/mrcgp-exams/wpba/cpr-aed-safeguarding" TargetMode="External"/><Relationship Id="rId24" Type="http://schemas.openxmlformats.org/officeDocument/2006/relationships/hyperlink" Target="https://support.fourteenfish.com/hc/en-gb/articles/360016671257-Uploading-Form-R" TargetMode="External"/><Relationship Id="rId32" Type="http://schemas.openxmlformats.org/officeDocument/2006/relationships/hyperlink" Target="https://www.nwpgmd.nhs.uk/arcp" TargetMode="External"/><Relationship Id="rId37" Type="http://schemas.openxmlformats.org/officeDocument/2006/relationships/hyperlink" Target="https://support.fourteenfish.com/hc/en-gb" TargetMode="External"/><Relationship Id="rId5" Type="http://schemas.openxmlformats.org/officeDocument/2006/relationships/hyperlink" Target="https://tis-support.hee.nhs.uk/trainees/" TargetMode="External"/><Relationship Id="rId15" Type="http://schemas.openxmlformats.org/officeDocument/2006/relationships/hyperlink" Target="https://www.rcgp.org.uk/mrcgp-exams/wpba/cpr-aed-safeguarding" TargetMode="External"/><Relationship Id="rId23" Type="http://schemas.openxmlformats.org/officeDocument/2006/relationships/hyperlink" Target="https://support.fourteenfish.com/hc/en-gb/articles/360016671257-Uploading-Form-R" TargetMode="External"/><Relationship Id="rId28" Type="http://schemas.openxmlformats.org/officeDocument/2006/relationships/hyperlink" Target="https://www.rcgp.org.uk/mrcgp-exams/wpba" TargetMode="External"/><Relationship Id="rId36" Type="http://schemas.openxmlformats.org/officeDocument/2006/relationships/hyperlink" Target="https://support.fourteenfish.com/hc/en-gb" TargetMode="External"/><Relationship Id="rId10" Type="http://schemas.openxmlformats.org/officeDocument/2006/relationships/hyperlink" Target="https://www.rcgp.org.uk/mrcgp-exams/wpba/cpr-aed-safeguarding" TargetMode="External"/><Relationship Id="rId19" Type="http://schemas.openxmlformats.org/officeDocument/2006/relationships/hyperlink" Target="https://support.fourteenfish.com/hc/en-gb/articles/360016671257-Uploading-Form-R" TargetMode="External"/><Relationship Id="rId31" Type="http://schemas.openxmlformats.org/officeDocument/2006/relationships/hyperlink" Target="https://www.rcgp.org.uk/mrcgp-exams/wp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cgp.org.uk/mrcgp-exams/wpba/cpr-aed-safeguarding" TargetMode="External"/><Relationship Id="rId14" Type="http://schemas.openxmlformats.org/officeDocument/2006/relationships/hyperlink" Target="https://www.rcgp.org.uk/mrcgp-exams/wpba/cpr-aed-safeguarding" TargetMode="External"/><Relationship Id="rId22" Type="http://schemas.openxmlformats.org/officeDocument/2006/relationships/hyperlink" Target="https://support.fourteenfish.com/hc/en-gb/articles/360016671257-Uploading-Form-R" TargetMode="External"/><Relationship Id="rId27" Type="http://schemas.openxmlformats.org/officeDocument/2006/relationships/hyperlink" Target="https://support.fourteenfish.com/hc/en-gb/articles/360016671257-Uploading-Form-R" TargetMode="External"/><Relationship Id="rId30" Type="http://schemas.openxmlformats.org/officeDocument/2006/relationships/hyperlink" Target="https://www.rcgp.org.uk/mrcgp-exams/wpba" TargetMode="External"/><Relationship Id="rId35" Type="http://schemas.openxmlformats.org/officeDocument/2006/relationships/hyperlink" Target="https://support.fourteenfish.com/hc/en-gb" TargetMode="External"/><Relationship Id="rId8" Type="http://schemas.openxmlformats.org/officeDocument/2006/relationships/hyperlink" Target="https://tis-support.hee.nhs.uk/trainee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Hopkins</dc:creator>
  <cp:keywords/>
  <cp:lastModifiedBy>Helen Dykstra</cp:lastModifiedBy>
  <cp:revision>2</cp:revision>
  <dcterms:created xsi:type="dcterms:W3CDTF">2023-07-28T13:14:00Z</dcterms:created>
  <dcterms:modified xsi:type="dcterms:W3CDTF">2023-07-28T13:14:00Z</dcterms:modified>
</cp:coreProperties>
</file>